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6D" w:rsidRDefault="0061546D" w:rsidP="0061546D">
      <w:pPr>
        <w:pStyle w:val="20"/>
        <w:shd w:val="clear" w:color="auto" w:fill="auto"/>
        <w:spacing w:after="0" w:line="240" w:lineRule="auto"/>
        <w:ind w:left="20" w:right="20"/>
      </w:pPr>
    </w:p>
    <w:p w:rsidR="0061546D" w:rsidRPr="0061546D" w:rsidRDefault="0061546D" w:rsidP="0061546D">
      <w:pPr>
        <w:widowControl/>
        <w:spacing w:line="276" w:lineRule="auto"/>
        <w:ind w:left="20"/>
        <w:jc w:val="center"/>
        <w:rPr>
          <w:rFonts w:ascii="Times New Roman" w:eastAsia="Times New Roman" w:hAnsi="Times New Roman" w:cs="Times New Roman"/>
          <w:b/>
          <w:color w:val="auto"/>
          <w:sz w:val="32"/>
          <w:szCs w:val="32"/>
          <w:lang w:bidi="ar-SA"/>
        </w:rPr>
      </w:pPr>
      <w:r w:rsidRPr="0061546D">
        <w:rPr>
          <w:rFonts w:ascii="Times New Roman" w:eastAsia="Times New Roman" w:hAnsi="Times New Roman" w:cs="Times New Roman"/>
          <w:b/>
          <w:color w:val="auto"/>
          <w:sz w:val="32"/>
          <w:szCs w:val="32"/>
          <w:lang w:bidi="ar-SA"/>
        </w:rPr>
        <w:t xml:space="preserve">АДМИНИСТРАЦИЯ МЕСТНОГО САМОУПРАВЛЕНИЯ ДИГОРСКОГО ГОРОДСКОГО ПОСЕЛЕНИЯ </w:t>
      </w:r>
    </w:p>
    <w:p w:rsidR="0061546D" w:rsidRPr="0061546D" w:rsidRDefault="0061546D" w:rsidP="0061546D">
      <w:pPr>
        <w:widowControl/>
        <w:spacing w:after="200" w:line="276" w:lineRule="auto"/>
        <w:ind w:left="20"/>
        <w:jc w:val="center"/>
        <w:rPr>
          <w:rFonts w:ascii="Times New Roman" w:eastAsia="Times New Roman" w:hAnsi="Times New Roman" w:cs="Times New Roman"/>
          <w:b/>
          <w:color w:val="auto"/>
          <w:sz w:val="32"/>
          <w:szCs w:val="32"/>
          <w:lang w:bidi="ar-SA"/>
        </w:rPr>
      </w:pPr>
      <w:r w:rsidRPr="0061546D">
        <w:rPr>
          <w:rFonts w:ascii="Times New Roman" w:eastAsia="Times New Roman" w:hAnsi="Times New Roman" w:cs="Times New Roman"/>
          <w:b/>
          <w:color w:val="auto"/>
          <w:sz w:val="32"/>
          <w:szCs w:val="32"/>
          <w:lang w:bidi="ar-SA"/>
        </w:rPr>
        <w:t>ДИГОРСКОГО РАЙОНА РСО-АЛАНИЯ</w:t>
      </w:r>
    </w:p>
    <w:p w:rsidR="0061546D" w:rsidRPr="0061546D" w:rsidRDefault="0061546D" w:rsidP="0061546D">
      <w:pPr>
        <w:widowControl/>
        <w:spacing w:after="200" w:line="276" w:lineRule="auto"/>
        <w:ind w:left="20"/>
        <w:jc w:val="center"/>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ПОСТАНОВЛЕНИЕ</w:t>
      </w:r>
    </w:p>
    <w:p w:rsidR="0061546D" w:rsidRPr="0061546D" w:rsidRDefault="0061546D" w:rsidP="0061546D">
      <w:pPr>
        <w:widowControl/>
        <w:spacing w:after="200" w:line="276" w:lineRule="auto"/>
        <w:ind w:left="20"/>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color w:val="auto"/>
          <w:sz w:val="28"/>
          <w:szCs w:val="28"/>
          <w:lang w:bidi="ar-SA"/>
        </w:rPr>
        <w:t>« 3» апреля  2023г.                                 №153                                               г.Дигора</w:t>
      </w:r>
      <w:r w:rsidRPr="0061546D">
        <w:rPr>
          <w:rFonts w:ascii="Times New Roman" w:eastAsia="Times New Roman" w:hAnsi="Times New Roman" w:cs="Times New Roman"/>
          <w:b/>
          <w:color w:val="auto"/>
          <w:sz w:val="28"/>
          <w:szCs w:val="28"/>
          <w:lang w:bidi="ar-SA"/>
        </w:rPr>
        <w:t xml:space="preserve"> </w:t>
      </w:r>
    </w:p>
    <w:p w:rsidR="0061546D" w:rsidRPr="0061546D" w:rsidRDefault="0061546D" w:rsidP="0061546D">
      <w:pPr>
        <w:widowControl/>
        <w:spacing w:line="276" w:lineRule="auto"/>
        <w:ind w:left="20"/>
        <w:jc w:val="center"/>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 xml:space="preserve">Глава АМС Дигорского городского поселения Дигорского района </w:t>
      </w:r>
    </w:p>
    <w:p w:rsidR="0061546D" w:rsidRPr="0061546D" w:rsidRDefault="0061546D" w:rsidP="0061546D">
      <w:pPr>
        <w:widowControl/>
        <w:spacing w:after="200" w:line="276" w:lineRule="auto"/>
        <w:ind w:left="20"/>
        <w:jc w:val="center"/>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РСО-Алания</w:t>
      </w:r>
    </w:p>
    <w:p w:rsidR="0061546D" w:rsidRPr="0061546D" w:rsidRDefault="0061546D" w:rsidP="0061546D">
      <w:pPr>
        <w:widowControl/>
        <w:spacing w:after="200" w:line="276" w:lineRule="auto"/>
        <w:ind w:left="20"/>
        <w:jc w:val="both"/>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«Об утверждении порядка сообщения муниципальными служащими о прекращении гражданства Российской Федерации, о приобретении гражданства (подданства) иностранного государства»</w:t>
      </w:r>
    </w:p>
    <w:p w:rsidR="0061546D" w:rsidRPr="0061546D" w:rsidRDefault="0061546D" w:rsidP="0061546D">
      <w:pPr>
        <w:widowControl/>
        <w:spacing w:after="200"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В соответствии с Федеральным законом от 02.03.2007 №25-ФЗ «О муниципальной службе в Российской Федерации», от 06.10.2003 №131-ФЗ «Об общих принципах организации местного самоуправления в Российской Федерации», руководствуясь Уставом муниципального образования Дигорское городское поселение</w:t>
      </w:r>
    </w:p>
    <w:p w:rsidR="0061546D" w:rsidRPr="0061546D" w:rsidRDefault="0061546D" w:rsidP="0061546D">
      <w:pPr>
        <w:widowControl/>
        <w:spacing w:after="200" w:line="276" w:lineRule="auto"/>
        <w:ind w:left="20"/>
        <w:jc w:val="center"/>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ПОСТАНОВЛЯЕТ:</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1.Утвердить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2.Настоящее постановление подлежит опубликованию в газете «Вести Дигории» и  размещению на официальном сайте АМС Дигорского городского поселения в сети «Интернет»  </w:t>
      </w:r>
      <w:hyperlink r:id="rId7" w:history="1">
        <w:r w:rsidRPr="0061546D">
          <w:rPr>
            <w:rFonts w:ascii="Times New Roman" w:eastAsia="Times New Roman" w:hAnsi="Times New Roman" w:cs="Times New Roman"/>
            <w:color w:val="0000FF"/>
            <w:sz w:val="28"/>
            <w:szCs w:val="28"/>
            <w:u w:val="single"/>
            <w:lang w:val="en-US" w:bidi="ar-SA"/>
          </w:rPr>
          <w:t>www</w:t>
        </w:r>
        <w:r w:rsidRPr="0061546D">
          <w:rPr>
            <w:rFonts w:ascii="Times New Roman" w:eastAsia="Times New Roman" w:hAnsi="Times New Roman" w:cs="Times New Roman"/>
            <w:color w:val="0000FF"/>
            <w:sz w:val="28"/>
            <w:szCs w:val="28"/>
            <w:u w:val="single"/>
            <w:lang w:bidi="ar-SA"/>
          </w:rPr>
          <w:t>.амс-дгп.рф</w:t>
        </w:r>
      </w:hyperlink>
      <w:r w:rsidRPr="0061546D">
        <w:rPr>
          <w:rFonts w:ascii="Times New Roman" w:eastAsia="Times New Roman" w:hAnsi="Times New Roman" w:cs="Times New Roman"/>
          <w:color w:val="auto"/>
          <w:sz w:val="28"/>
          <w:szCs w:val="28"/>
          <w:lang w:bidi="ar-SA"/>
        </w:rPr>
        <w:t>.</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3.Контроль за исполнением настоящего постановления оставляю за собой.  </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p>
    <w:p w:rsidR="0061546D" w:rsidRDefault="0061546D" w:rsidP="0061546D">
      <w:pPr>
        <w:widowControl/>
        <w:spacing w:line="276" w:lineRule="auto"/>
        <w:rPr>
          <w:rFonts w:ascii="Times New Roman" w:eastAsia="Times New Roman" w:hAnsi="Times New Roman" w:cs="Times New Roman"/>
          <w:color w:val="auto"/>
          <w:sz w:val="28"/>
          <w:szCs w:val="28"/>
          <w:lang w:bidi="ar-SA"/>
        </w:rPr>
      </w:pPr>
    </w:p>
    <w:p w:rsidR="0061546D" w:rsidRPr="0061546D" w:rsidRDefault="0061546D" w:rsidP="0061546D">
      <w:pPr>
        <w:widowControl/>
        <w:spacing w:line="276" w:lineRule="auto"/>
        <w:rPr>
          <w:rFonts w:ascii="Times New Roman" w:eastAsia="Times New Roman" w:hAnsi="Times New Roman" w:cs="Times New Roman"/>
          <w:b/>
          <w:color w:val="auto"/>
          <w:sz w:val="28"/>
          <w:szCs w:val="28"/>
          <w:lang w:bidi="ar-SA"/>
        </w:rPr>
      </w:pPr>
    </w:p>
    <w:p w:rsidR="0061546D" w:rsidRPr="0061546D" w:rsidRDefault="0061546D" w:rsidP="0061546D">
      <w:pPr>
        <w:widowControl/>
        <w:spacing w:line="276" w:lineRule="auto"/>
        <w:ind w:left="20"/>
        <w:rPr>
          <w:rFonts w:ascii="Times New Roman" w:eastAsia="Times New Roman" w:hAnsi="Times New Roman" w:cs="Times New Roman"/>
          <w:b/>
          <w:color w:val="auto"/>
          <w:sz w:val="28"/>
          <w:szCs w:val="28"/>
          <w:lang w:bidi="ar-SA"/>
        </w:rPr>
      </w:pPr>
    </w:p>
    <w:p w:rsidR="0061546D" w:rsidRPr="0061546D" w:rsidRDefault="0061546D" w:rsidP="0061546D">
      <w:pPr>
        <w:widowControl/>
        <w:spacing w:line="276" w:lineRule="auto"/>
        <w:ind w:left="20"/>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Глава АМС</w:t>
      </w:r>
    </w:p>
    <w:p w:rsidR="0061546D" w:rsidRPr="0061546D" w:rsidRDefault="0061546D" w:rsidP="0061546D">
      <w:pPr>
        <w:widowControl/>
        <w:spacing w:line="276" w:lineRule="auto"/>
        <w:ind w:left="20"/>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Дигорского городского поселения</w:t>
      </w:r>
    </w:p>
    <w:p w:rsidR="0061546D" w:rsidRDefault="0061546D" w:rsidP="0061546D">
      <w:pPr>
        <w:widowControl/>
        <w:spacing w:after="200" w:line="276" w:lineRule="auto"/>
        <w:ind w:left="20"/>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Дигорского района, РСО-Алания                                                   Э.В.Коцкиев</w:t>
      </w:r>
    </w:p>
    <w:p w:rsidR="0061546D" w:rsidRDefault="0061546D" w:rsidP="0061546D">
      <w:pPr>
        <w:widowControl/>
        <w:spacing w:after="200" w:line="276" w:lineRule="auto"/>
        <w:ind w:left="20"/>
        <w:rPr>
          <w:rFonts w:ascii="Times New Roman" w:eastAsia="Times New Roman" w:hAnsi="Times New Roman" w:cs="Times New Roman"/>
          <w:b/>
          <w:color w:val="auto"/>
          <w:sz w:val="28"/>
          <w:szCs w:val="28"/>
          <w:lang w:bidi="ar-SA"/>
        </w:rPr>
      </w:pPr>
    </w:p>
    <w:p w:rsidR="0061546D" w:rsidRPr="0061546D" w:rsidRDefault="0061546D" w:rsidP="0061546D">
      <w:pPr>
        <w:widowControl/>
        <w:spacing w:after="200" w:line="276" w:lineRule="auto"/>
        <w:ind w:left="20"/>
        <w:rPr>
          <w:rFonts w:ascii="Times New Roman" w:eastAsia="Times New Roman" w:hAnsi="Times New Roman" w:cs="Times New Roman"/>
          <w:b/>
          <w:color w:val="auto"/>
          <w:sz w:val="28"/>
          <w:szCs w:val="28"/>
          <w:lang w:bidi="ar-SA"/>
        </w:rPr>
      </w:pPr>
    </w:p>
    <w:p w:rsidR="0061546D" w:rsidRPr="0061546D" w:rsidRDefault="0061546D" w:rsidP="0061546D">
      <w:pPr>
        <w:widowControl/>
        <w:spacing w:line="276" w:lineRule="auto"/>
        <w:ind w:left="20"/>
        <w:jc w:val="right"/>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lastRenderedPageBreak/>
        <w:t>Приложение</w:t>
      </w:r>
    </w:p>
    <w:p w:rsidR="0061546D" w:rsidRPr="0061546D" w:rsidRDefault="0061546D" w:rsidP="0061546D">
      <w:pPr>
        <w:widowControl/>
        <w:spacing w:line="276" w:lineRule="auto"/>
        <w:ind w:left="20"/>
        <w:jc w:val="right"/>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к постановлению </w:t>
      </w:r>
    </w:p>
    <w:p w:rsidR="0061546D" w:rsidRPr="0061546D" w:rsidRDefault="0061546D" w:rsidP="0061546D">
      <w:pPr>
        <w:widowControl/>
        <w:spacing w:line="276" w:lineRule="auto"/>
        <w:ind w:left="20"/>
        <w:jc w:val="right"/>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Главы АМС ДГП</w:t>
      </w:r>
    </w:p>
    <w:p w:rsidR="0061546D" w:rsidRPr="0061546D" w:rsidRDefault="0061546D" w:rsidP="0061546D">
      <w:pPr>
        <w:widowControl/>
        <w:spacing w:after="200" w:line="276" w:lineRule="auto"/>
        <w:ind w:left="20"/>
        <w:jc w:val="right"/>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от 03.04.2023г. №153</w:t>
      </w:r>
    </w:p>
    <w:p w:rsidR="0061546D" w:rsidRPr="0061546D" w:rsidRDefault="0061546D" w:rsidP="0061546D">
      <w:pPr>
        <w:widowControl/>
        <w:spacing w:after="200" w:line="276" w:lineRule="auto"/>
        <w:ind w:left="20"/>
        <w:jc w:val="right"/>
        <w:rPr>
          <w:rFonts w:ascii="Times New Roman" w:eastAsia="Times New Roman" w:hAnsi="Times New Roman" w:cs="Times New Roman"/>
          <w:color w:val="auto"/>
          <w:sz w:val="28"/>
          <w:szCs w:val="28"/>
          <w:lang w:bidi="ar-SA"/>
        </w:rPr>
      </w:pPr>
    </w:p>
    <w:p w:rsidR="0061546D" w:rsidRPr="0061546D" w:rsidRDefault="0061546D" w:rsidP="0061546D">
      <w:pPr>
        <w:widowControl/>
        <w:spacing w:line="276" w:lineRule="auto"/>
        <w:ind w:left="20"/>
        <w:jc w:val="center"/>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ПОРЯДОК</w:t>
      </w:r>
    </w:p>
    <w:p w:rsidR="0061546D" w:rsidRPr="0061546D" w:rsidRDefault="0061546D" w:rsidP="0061546D">
      <w:pPr>
        <w:widowControl/>
        <w:spacing w:line="276" w:lineRule="auto"/>
        <w:ind w:left="20"/>
        <w:jc w:val="center"/>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СООБЩЕНИЯ МУНИЦИПАЛЬНЫМИ СЛУЖАЩИМИ О</w:t>
      </w:r>
    </w:p>
    <w:p w:rsidR="0061546D" w:rsidRPr="0061546D" w:rsidRDefault="0061546D" w:rsidP="0061546D">
      <w:pPr>
        <w:widowControl/>
        <w:spacing w:line="276" w:lineRule="auto"/>
        <w:ind w:left="20"/>
        <w:jc w:val="center"/>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ПРЕКРАЩЕНИИ ГРАЖДАНСТВА</w:t>
      </w:r>
    </w:p>
    <w:p w:rsidR="0061546D" w:rsidRPr="0061546D" w:rsidRDefault="0061546D" w:rsidP="0061546D">
      <w:pPr>
        <w:widowControl/>
        <w:spacing w:line="276" w:lineRule="auto"/>
        <w:ind w:left="20"/>
        <w:jc w:val="center"/>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(ПОДДАНСТВА) ИНОСТРАННОГО ГОСУДАРСТВА</w:t>
      </w:r>
    </w:p>
    <w:p w:rsidR="0061546D" w:rsidRPr="0061546D" w:rsidRDefault="0061546D" w:rsidP="0061546D">
      <w:pPr>
        <w:widowControl/>
        <w:spacing w:after="200" w:line="276" w:lineRule="auto"/>
        <w:ind w:left="20"/>
        <w:jc w:val="center"/>
        <w:rPr>
          <w:rFonts w:ascii="Times New Roman" w:eastAsia="Times New Roman" w:hAnsi="Times New Roman" w:cs="Times New Roman"/>
          <w:b/>
          <w:color w:val="auto"/>
          <w:sz w:val="28"/>
          <w:szCs w:val="28"/>
          <w:lang w:bidi="ar-SA"/>
        </w:rPr>
      </w:pPr>
      <w:r w:rsidRPr="0061546D">
        <w:rPr>
          <w:rFonts w:ascii="Times New Roman" w:eastAsia="Times New Roman" w:hAnsi="Times New Roman" w:cs="Times New Roman"/>
          <w:b/>
          <w:color w:val="auto"/>
          <w:sz w:val="28"/>
          <w:szCs w:val="28"/>
          <w:lang w:bidi="ar-SA"/>
        </w:rPr>
        <w:t>(ДАЛЕЕ ПОРЯДОК)</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1.Настоящий Порядок разработан в соответствии с пунктами 9 и 9.1 части 1 статьи 12 Федерального закона от 02.03.2007 №25-ФЗ «О муниципальной службе в Российской Федерации» и устанавливает процедуру сообщения в письменной форме муниципальными служащими АМС Дигорского городского поселения представителю  нанимателя (работодателю):</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б)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(далее-о приобретении гражданства).</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2.Муниципальный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приобретения гражданства в письменном виде по форме согласно приложению №1 к настоящему Порядку (далее-сообщение).</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3.В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в отпуске, командировке либо в период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lastRenderedPageBreak/>
        <w:t xml:space="preserve">       4. В сообщении указываются:</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(подданства);</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наименование иностранного государства, в котором приобретено гражданство (подданства)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дата составления сообщения и подпись муниципального служащего.</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5.Сообщение предоставляют для регистрации и предварительного рассмотрения: </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муниципальные служащие АМС Дигорского городского поселения, ведущему специалисту по вопросам кадровой работе (далее – ответственное лицо); </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6.Сообщение, представленное муниципальным служащим, подлежит регистрации в течение одного рабочего дня со дня его поступления ответственному лицу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На ответственное лицо возлагается ведение и хранение соответствующего журнала.</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7. В ходе предварительного рассмотрения сообщения ответственное лицо 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По результатам предварительного рассмотрения сообщения ответственным лицом готовится мотивированное заключение.</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Мотивированное заключение должно содержать:</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информацию, изложенную в сообщении;</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информацию, полученную от муниципального служащего как являющуюся приложением к сообщению, так и изложенную в ходе беседы;</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мотивированный вывод по результатам предварительного рассмотрения сообщения о наличии или отсутствии выявленных при рассмотрении нарушений требований  Федерального закона от 02.03.2007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lastRenderedPageBreak/>
        <w:t xml:space="preserve">         8.Сообщение, мотивированное заключение и материалы, полученные в ходе предварительного рассмотрения сообщения, направляются в течение одного рабочего дня со дня принятия решения ответственному лицу для исполнения решения в соответствии с трудовым законодательством.</w:t>
      </w:r>
    </w:p>
    <w:p w:rsidR="0061546D" w:rsidRPr="0061546D" w:rsidRDefault="0061546D" w:rsidP="0061546D">
      <w:pPr>
        <w:widowControl/>
        <w:spacing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9.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решения лично под подпись.</w:t>
      </w:r>
    </w:p>
    <w:p w:rsidR="0061546D" w:rsidRPr="0061546D" w:rsidRDefault="0061546D" w:rsidP="0061546D">
      <w:pPr>
        <w:widowControl/>
        <w:spacing w:after="200"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10.Сообщение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61546D" w:rsidRPr="0061546D" w:rsidRDefault="0061546D" w:rsidP="0061546D">
      <w:pPr>
        <w:widowControl/>
        <w:spacing w:after="200" w:line="276" w:lineRule="auto"/>
        <w:ind w:left="20"/>
        <w:jc w:val="both"/>
        <w:rPr>
          <w:rFonts w:ascii="Times New Roman" w:eastAsia="Times New Roman" w:hAnsi="Times New Roman" w:cs="Times New Roman"/>
          <w:color w:val="auto"/>
          <w:sz w:val="28"/>
          <w:szCs w:val="28"/>
          <w:lang w:bidi="ar-SA"/>
        </w:rPr>
      </w:pPr>
      <w:r w:rsidRPr="0061546D">
        <w:rPr>
          <w:rFonts w:ascii="Times New Roman" w:eastAsia="Times New Roman" w:hAnsi="Times New Roman" w:cs="Times New Roman"/>
          <w:color w:val="auto"/>
          <w:sz w:val="28"/>
          <w:szCs w:val="28"/>
          <w:lang w:bidi="ar-SA"/>
        </w:rPr>
        <w:t xml:space="preserve"> </w:t>
      </w:r>
    </w:p>
    <w:p w:rsidR="0061546D" w:rsidRPr="0061546D" w:rsidRDefault="0061546D" w:rsidP="0061546D">
      <w:pPr>
        <w:widowControl/>
        <w:spacing w:after="200" w:line="276" w:lineRule="auto"/>
        <w:ind w:left="20"/>
        <w:jc w:val="both"/>
        <w:rPr>
          <w:rFonts w:ascii="Times New Roman" w:eastAsia="Times New Roman" w:hAnsi="Times New Roman" w:cs="Times New Roman"/>
          <w:color w:val="auto"/>
          <w:sz w:val="28"/>
          <w:szCs w:val="28"/>
          <w:lang w:bidi="ar-SA"/>
        </w:rPr>
      </w:pPr>
    </w:p>
    <w:p w:rsidR="0061546D" w:rsidRPr="0061546D" w:rsidRDefault="0061546D" w:rsidP="0061546D">
      <w:pPr>
        <w:widowControl/>
        <w:spacing w:after="200" w:line="276" w:lineRule="auto"/>
        <w:ind w:left="20"/>
        <w:jc w:val="both"/>
        <w:rPr>
          <w:rFonts w:ascii="Calibri" w:eastAsia="Times New Roman" w:hAnsi="Calibri" w:cs="Times New Roman"/>
          <w:color w:val="auto"/>
          <w:sz w:val="22"/>
          <w:szCs w:val="22"/>
          <w:lang w:bidi="ar-SA"/>
        </w:rPr>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jc w:val="left"/>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left="20" w:right="20"/>
      </w:pPr>
    </w:p>
    <w:p w:rsidR="0061546D" w:rsidRDefault="0061546D" w:rsidP="0061546D">
      <w:pPr>
        <w:pStyle w:val="20"/>
        <w:shd w:val="clear" w:color="auto" w:fill="auto"/>
        <w:spacing w:after="0" w:line="240" w:lineRule="auto"/>
        <w:ind w:right="20"/>
        <w:jc w:val="left"/>
      </w:pPr>
    </w:p>
    <w:p w:rsidR="0061546D" w:rsidRDefault="0061546D" w:rsidP="0061546D">
      <w:pPr>
        <w:pStyle w:val="20"/>
        <w:shd w:val="clear" w:color="auto" w:fill="auto"/>
        <w:spacing w:after="0" w:line="240" w:lineRule="auto"/>
        <w:ind w:left="20" w:right="20"/>
        <w:jc w:val="left"/>
      </w:pPr>
    </w:p>
    <w:p w:rsidR="0061546D" w:rsidRDefault="0061546D" w:rsidP="0061546D">
      <w:pPr>
        <w:pStyle w:val="20"/>
        <w:shd w:val="clear" w:color="auto" w:fill="auto"/>
        <w:spacing w:after="0" w:line="240" w:lineRule="auto"/>
        <w:ind w:left="20" w:right="20"/>
      </w:pPr>
    </w:p>
    <w:p w:rsidR="00DD57FF" w:rsidRDefault="00977EE5" w:rsidP="0061546D">
      <w:pPr>
        <w:pStyle w:val="20"/>
        <w:shd w:val="clear" w:color="auto" w:fill="auto"/>
        <w:spacing w:after="0" w:line="240" w:lineRule="auto"/>
        <w:ind w:left="20" w:right="20"/>
      </w:pPr>
      <w:r>
        <w:t xml:space="preserve">Приложение № 1 </w:t>
      </w:r>
    </w:p>
    <w:p w:rsidR="00DD57FF" w:rsidRDefault="00977EE5" w:rsidP="0061546D">
      <w:pPr>
        <w:pStyle w:val="20"/>
        <w:shd w:val="clear" w:color="auto" w:fill="auto"/>
        <w:spacing w:after="0" w:line="240" w:lineRule="auto"/>
        <w:ind w:left="20" w:right="20"/>
      </w:pPr>
      <w:r>
        <w:t xml:space="preserve">к Порядку сообщения </w:t>
      </w:r>
    </w:p>
    <w:p w:rsidR="00DD57FF" w:rsidRDefault="00977EE5" w:rsidP="0061546D">
      <w:pPr>
        <w:pStyle w:val="20"/>
        <w:shd w:val="clear" w:color="auto" w:fill="auto"/>
        <w:spacing w:after="0" w:line="240" w:lineRule="auto"/>
        <w:ind w:left="20" w:right="20"/>
      </w:pPr>
      <w:r>
        <w:t xml:space="preserve">муниципальными служащими о прекращении </w:t>
      </w:r>
    </w:p>
    <w:p w:rsidR="00DD57FF" w:rsidRDefault="00977EE5" w:rsidP="0061546D">
      <w:pPr>
        <w:pStyle w:val="20"/>
        <w:shd w:val="clear" w:color="auto" w:fill="auto"/>
        <w:spacing w:after="0" w:line="240" w:lineRule="auto"/>
        <w:ind w:left="20" w:right="20"/>
      </w:pPr>
      <w:r>
        <w:t xml:space="preserve">гражданства </w:t>
      </w:r>
    </w:p>
    <w:p w:rsidR="00DD57FF" w:rsidRDefault="00977EE5" w:rsidP="0061546D">
      <w:pPr>
        <w:pStyle w:val="20"/>
        <w:shd w:val="clear" w:color="auto" w:fill="auto"/>
        <w:spacing w:after="0" w:line="240" w:lineRule="auto"/>
        <w:ind w:left="20" w:right="20"/>
      </w:pPr>
      <w:r>
        <w:t xml:space="preserve">Российской Федерации, </w:t>
      </w:r>
    </w:p>
    <w:p w:rsidR="007C6856" w:rsidRDefault="00977EE5" w:rsidP="0061546D">
      <w:pPr>
        <w:pStyle w:val="20"/>
        <w:shd w:val="clear" w:color="auto" w:fill="auto"/>
        <w:spacing w:after="0" w:line="240" w:lineRule="auto"/>
        <w:ind w:left="20" w:right="20"/>
      </w:pPr>
      <w:r>
        <w:t>о приобретении гражданства (подданства) иностранного государства</w:t>
      </w:r>
    </w:p>
    <w:p w:rsidR="00DD57FF" w:rsidRDefault="00DD57FF" w:rsidP="0061546D">
      <w:pPr>
        <w:pStyle w:val="20"/>
        <w:shd w:val="clear" w:color="auto" w:fill="auto"/>
        <w:spacing w:after="0" w:line="240" w:lineRule="auto"/>
        <w:ind w:left="20" w:right="20"/>
      </w:pPr>
      <w:r>
        <w:t>_____________________________________________</w:t>
      </w:r>
    </w:p>
    <w:p w:rsidR="007C6856" w:rsidRDefault="00977EE5" w:rsidP="0061546D">
      <w:pPr>
        <w:pStyle w:val="20"/>
        <w:shd w:val="clear" w:color="auto" w:fill="auto"/>
        <w:spacing w:after="0" w:line="240" w:lineRule="auto"/>
        <w:ind w:left="20" w:right="20"/>
      </w:pPr>
      <w:r>
        <w:t>(должность, Ф.И.О. представителя нанимателя</w:t>
      </w:r>
    </w:p>
    <w:p w:rsidR="007C6856" w:rsidRDefault="00977EE5" w:rsidP="0061546D">
      <w:pPr>
        <w:pStyle w:val="20"/>
        <w:shd w:val="clear" w:color="auto" w:fill="auto"/>
        <w:spacing w:after="0" w:line="240" w:lineRule="auto"/>
        <w:ind w:left="20" w:right="20"/>
      </w:pPr>
      <w:r>
        <w:t>(работодателя)</w:t>
      </w:r>
    </w:p>
    <w:p w:rsidR="00DD57FF" w:rsidRDefault="00DD57FF" w:rsidP="0061546D">
      <w:pPr>
        <w:pStyle w:val="20"/>
        <w:shd w:val="clear" w:color="auto" w:fill="auto"/>
        <w:spacing w:after="0" w:line="240" w:lineRule="auto"/>
        <w:ind w:left="20" w:right="20"/>
      </w:pPr>
      <w:r>
        <w:t>_____________________________________________</w:t>
      </w:r>
    </w:p>
    <w:p w:rsidR="007C6856" w:rsidRDefault="00977EE5" w:rsidP="0061546D">
      <w:pPr>
        <w:pStyle w:val="20"/>
        <w:shd w:val="clear" w:color="auto" w:fill="auto"/>
        <w:spacing w:after="0" w:line="240" w:lineRule="auto"/>
        <w:ind w:left="20"/>
      </w:pPr>
      <w:r>
        <w:t>от</w:t>
      </w:r>
      <w:r w:rsidR="00DD57FF">
        <w:t>____________________________________________</w:t>
      </w:r>
    </w:p>
    <w:p w:rsidR="00DD57FF" w:rsidRDefault="00DD57FF" w:rsidP="0061546D">
      <w:pPr>
        <w:pStyle w:val="20"/>
        <w:shd w:val="clear" w:color="auto" w:fill="auto"/>
        <w:spacing w:after="0" w:line="240" w:lineRule="auto"/>
        <w:ind w:left="20"/>
      </w:pPr>
      <w:r>
        <w:t>______________________________________________</w:t>
      </w:r>
    </w:p>
    <w:p w:rsidR="00DD57FF" w:rsidRDefault="00977EE5" w:rsidP="0061546D">
      <w:pPr>
        <w:pStyle w:val="20"/>
        <w:shd w:val="clear" w:color="auto" w:fill="auto"/>
        <w:spacing w:after="0" w:line="240" w:lineRule="auto"/>
        <w:ind w:left="20" w:right="20"/>
      </w:pPr>
      <w:r>
        <w:t>(фамилия, имя, отчество (при наличии)</w:t>
      </w:r>
    </w:p>
    <w:p w:rsidR="00DD57FF" w:rsidRDefault="00977EE5" w:rsidP="0061546D">
      <w:pPr>
        <w:pStyle w:val="20"/>
        <w:shd w:val="clear" w:color="auto" w:fill="auto"/>
        <w:spacing w:after="0" w:line="240" w:lineRule="auto"/>
        <w:ind w:left="20" w:right="20"/>
      </w:pPr>
      <w:r>
        <w:t xml:space="preserve"> муниципального служащего, </w:t>
      </w:r>
    </w:p>
    <w:p w:rsidR="007C6856" w:rsidRDefault="00977EE5" w:rsidP="0061546D">
      <w:pPr>
        <w:pStyle w:val="20"/>
        <w:shd w:val="clear" w:color="auto" w:fill="auto"/>
        <w:spacing w:after="0" w:line="240" w:lineRule="auto"/>
        <w:ind w:left="20" w:right="20"/>
      </w:pPr>
      <w:r>
        <w:t>замещаемая должность, телефон)</w:t>
      </w:r>
    </w:p>
    <w:p w:rsidR="00DD57FF" w:rsidRDefault="00DD57FF" w:rsidP="0061546D">
      <w:pPr>
        <w:pStyle w:val="20"/>
        <w:shd w:val="clear" w:color="auto" w:fill="auto"/>
        <w:spacing w:after="0" w:line="240" w:lineRule="auto"/>
        <w:ind w:left="20" w:right="20"/>
      </w:pPr>
    </w:p>
    <w:p w:rsidR="007C6856" w:rsidRDefault="00977EE5" w:rsidP="0061546D">
      <w:pPr>
        <w:pStyle w:val="20"/>
        <w:shd w:val="clear" w:color="auto" w:fill="auto"/>
        <w:spacing w:after="0" w:line="220" w:lineRule="exact"/>
        <w:ind w:left="20"/>
        <w:jc w:val="center"/>
      </w:pPr>
      <w:r>
        <w:t>СООБЩЕНИЕ</w:t>
      </w:r>
    </w:p>
    <w:p w:rsidR="007C6856" w:rsidRDefault="00977EE5" w:rsidP="0061546D">
      <w:pPr>
        <w:pStyle w:val="20"/>
        <w:shd w:val="clear" w:color="auto" w:fill="auto"/>
        <w:spacing w:after="236" w:line="274" w:lineRule="exact"/>
        <w:ind w:left="20"/>
        <w:jc w:val="center"/>
      </w:pPr>
      <w:r>
        <w:t>муниципального служащего о прекращении гражданства Российской Федерации, о приобретении гражданства (подданства) иностранного государства</w:t>
      </w:r>
    </w:p>
    <w:p w:rsidR="007C6856" w:rsidRDefault="00977EE5" w:rsidP="0061546D">
      <w:pPr>
        <w:pStyle w:val="20"/>
        <w:shd w:val="clear" w:color="auto" w:fill="auto"/>
        <w:spacing w:after="1320"/>
        <w:ind w:left="20" w:right="20" w:firstLine="700"/>
        <w:jc w:val="both"/>
      </w:pPr>
      <w:r>
        <w:t>В соответствии с пунктами 9 и 9.1 части 1 статьи 12 Федерального закона от 02.03.2007 № 25-ФЗ «О муниципальной службе в Российской Федерации» сообщаю:</w:t>
      </w:r>
    </w:p>
    <w:tbl>
      <w:tblPr>
        <w:tblStyle w:val="a5"/>
        <w:tblW w:w="0" w:type="auto"/>
        <w:tblInd w:w="20" w:type="dxa"/>
        <w:tblBorders>
          <w:left w:val="none" w:sz="0" w:space="0" w:color="auto"/>
          <w:right w:val="none" w:sz="0" w:space="0" w:color="auto"/>
        </w:tblBorders>
        <w:tblLook w:val="04A0"/>
      </w:tblPr>
      <w:tblGrid>
        <w:gridCol w:w="9840"/>
      </w:tblGrid>
      <w:tr w:rsidR="00DD57FF" w:rsidTr="00DD57FF">
        <w:trPr>
          <w:trHeight w:hRule="exact" w:val="454"/>
        </w:trPr>
        <w:tc>
          <w:tcPr>
            <w:tcW w:w="9860" w:type="dxa"/>
          </w:tcPr>
          <w:p w:rsidR="00DD57FF" w:rsidRDefault="00DD57FF" w:rsidP="0061546D">
            <w:pPr>
              <w:pStyle w:val="20"/>
              <w:shd w:val="clear" w:color="auto" w:fill="auto"/>
              <w:spacing w:after="1320"/>
              <w:ind w:left="20" w:right="20"/>
              <w:jc w:val="both"/>
            </w:pPr>
          </w:p>
        </w:tc>
      </w:tr>
      <w:tr w:rsidR="00DD57FF" w:rsidTr="00DD57FF">
        <w:trPr>
          <w:trHeight w:hRule="exact" w:val="454"/>
        </w:trPr>
        <w:tc>
          <w:tcPr>
            <w:tcW w:w="9860" w:type="dxa"/>
          </w:tcPr>
          <w:p w:rsidR="00DD57FF" w:rsidRDefault="00DD57FF" w:rsidP="0061546D">
            <w:pPr>
              <w:pStyle w:val="20"/>
              <w:shd w:val="clear" w:color="auto" w:fill="auto"/>
              <w:spacing w:after="1320"/>
              <w:ind w:left="20" w:right="20"/>
              <w:jc w:val="both"/>
            </w:pPr>
          </w:p>
        </w:tc>
      </w:tr>
      <w:tr w:rsidR="00DD57FF" w:rsidTr="00DD57FF">
        <w:trPr>
          <w:trHeight w:hRule="exact" w:val="454"/>
        </w:trPr>
        <w:tc>
          <w:tcPr>
            <w:tcW w:w="9860" w:type="dxa"/>
          </w:tcPr>
          <w:p w:rsidR="00DD57FF" w:rsidRDefault="00DD57FF" w:rsidP="0061546D">
            <w:pPr>
              <w:pStyle w:val="20"/>
              <w:shd w:val="clear" w:color="auto" w:fill="auto"/>
              <w:spacing w:after="1320"/>
              <w:ind w:left="20" w:right="20"/>
              <w:jc w:val="both"/>
            </w:pPr>
          </w:p>
        </w:tc>
      </w:tr>
      <w:tr w:rsidR="00DD57FF" w:rsidTr="00DD57FF">
        <w:trPr>
          <w:trHeight w:hRule="exact" w:val="454"/>
        </w:trPr>
        <w:tc>
          <w:tcPr>
            <w:tcW w:w="9860" w:type="dxa"/>
          </w:tcPr>
          <w:p w:rsidR="00DD57FF" w:rsidRDefault="00DD57FF" w:rsidP="0061546D">
            <w:pPr>
              <w:pStyle w:val="20"/>
              <w:shd w:val="clear" w:color="auto" w:fill="auto"/>
              <w:spacing w:after="1320"/>
              <w:ind w:left="20" w:right="20"/>
              <w:jc w:val="both"/>
            </w:pPr>
          </w:p>
        </w:tc>
      </w:tr>
    </w:tbl>
    <w:p w:rsidR="007C6856" w:rsidRDefault="00977EE5" w:rsidP="0061546D">
      <w:pPr>
        <w:pStyle w:val="20"/>
        <w:shd w:val="clear" w:color="auto" w:fill="auto"/>
        <w:spacing w:after="0"/>
        <w:ind w:left="20"/>
        <w:jc w:val="both"/>
      </w:pPr>
      <w:r>
        <w:t>(указывается:</w:t>
      </w:r>
    </w:p>
    <w:p w:rsidR="007C6856" w:rsidRDefault="00977EE5" w:rsidP="0061546D">
      <w:pPr>
        <w:pStyle w:val="20"/>
        <w:numPr>
          <w:ilvl w:val="0"/>
          <w:numId w:val="1"/>
        </w:numPr>
        <w:shd w:val="clear" w:color="auto" w:fill="auto"/>
        <w:spacing w:after="0"/>
        <w:ind w:left="20" w:right="20" w:firstLine="700"/>
        <w:jc w:val="both"/>
      </w:pPr>
      <w:r>
        <w:t xml:space="preserve"> наименование государства, в котором прекращено гражданство (подданство) (Российская Федерация или иностранное государство - участник международного договора, в соответствии с которым иностранный гражданин имеет право находиться на муниципальной службе), дата прекращении гражданства в случае прекращения гражданства (подданства);</w:t>
      </w:r>
    </w:p>
    <w:p w:rsidR="007C6856" w:rsidRDefault="00977EE5" w:rsidP="0061546D">
      <w:pPr>
        <w:pStyle w:val="20"/>
        <w:numPr>
          <w:ilvl w:val="0"/>
          <w:numId w:val="1"/>
        </w:numPr>
        <w:shd w:val="clear" w:color="auto" w:fill="auto"/>
        <w:ind w:left="20" w:right="20" w:firstLine="700"/>
        <w:jc w:val="both"/>
      </w:pPr>
      <w: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дата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C6856" w:rsidRDefault="00977EE5" w:rsidP="0061546D">
      <w:pPr>
        <w:pStyle w:val="20"/>
        <w:framePr w:w="1534" w:h="1384" w:vSpace="17" w:wrap="around" w:vAnchor="text" w:hAnchor="margin" w:x="4891" w:y="275"/>
        <w:shd w:val="clear" w:color="auto" w:fill="auto"/>
        <w:spacing w:after="824" w:line="210" w:lineRule="exact"/>
        <w:ind w:left="20"/>
        <w:jc w:val="left"/>
      </w:pPr>
      <w:r>
        <w:rPr>
          <w:rStyle w:val="Exact"/>
          <w:spacing w:val="0"/>
        </w:rPr>
        <w:t>(Ф.И.О.)</w:t>
      </w:r>
    </w:p>
    <w:p w:rsidR="007C6856" w:rsidRDefault="00977EE5" w:rsidP="0061546D">
      <w:pPr>
        <w:pStyle w:val="2"/>
        <w:framePr w:w="1534" w:h="1384" w:vSpace="17" w:wrap="around" w:vAnchor="text" w:hAnchor="margin" w:x="4891" w:y="275"/>
        <w:shd w:val="clear" w:color="auto" w:fill="auto"/>
        <w:spacing w:before="0" w:line="300" w:lineRule="exact"/>
        <w:ind w:left="20"/>
      </w:pPr>
      <w:r>
        <w:rPr>
          <w:rStyle w:val="210ptExact"/>
        </w:rPr>
        <w:t xml:space="preserve"> </w:t>
      </w:r>
      <w:r>
        <w:t>)</w:t>
      </w:r>
    </w:p>
    <w:p w:rsidR="007C6856" w:rsidRDefault="00977EE5" w:rsidP="0061546D">
      <w:pPr>
        <w:pStyle w:val="20"/>
        <w:shd w:val="clear" w:color="auto" w:fill="auto"/>
        <w:tabs>
          <w:tab w:val="left" w:leader="underscore" w:pos="514"/>
          <w:tab w:val="left" w:leader="underscore" w:pos="1978"/>
          <w:tab w:val="left" w:leader="underscore" w:pos="3529"/>
        </w:tabs>
        <w:spacing w:after="0"/>
        <w:ind w:left="20"/>
        <w:jc w:val="both"/>
      </w:pPr>
      <w:r>
        <w:t>"</w:t>
      </w:r>
      <w:r>
        <w:tab/>
        <w:t>"</w:t>
      </w:r>
      <w:r>
        <w:tab/>
        <w:t>20 г.</w:t>
      </w:r>
      <w:r>
        <w:tab/>
      </w:r>
    </w:p>
    <w:p w:rsidR="007C6856" w:rsidRDefault="00977EE5" w:rsidP="0061546D">
      <w:pPr>
        <w:pStyle w:val="20"/>
        <w:shd w:val="clear" w:color="auto" w:fill="auto"/>
        <w:spacing w:after="0"/>
        <w:ind w:left="20" w:right="20"/>
      </w:pPr>
      <w:r>
        <w:t>(подпись)</w:t>
      </w:r>
    </w:p>
    <w:p w:rsidR="007C6856" w:rsidRDefault="00977EE5" w:rsidP="0061546D">
      <w:pPr>
        <w:pStyle w:val="20"/>
        <w:shd w:val="clear" w:color="auto" w:fill="auto"/>
        <w:spacing w:after="0"/>
        <w:ind w:left="20"/>
        <w:jc w:val="both"/>
      </w:pPr>
      <w:r>
        <w:t>Регистрационный номер в журнале</w:t>
      </w:r>
    </w:p>
    <w:p w:rsidR="007C6856" w:rsidRDefault="00977EE5" w:rsidP="0061546D">
      <w:pPr>
        <w:pStyle w:val="20"/>
        <w:shd w:val="clear" w:color="auto" w:fill="auto"/>
        <w:tabs>
          <w:tab w:val="left" w:leader="underscore" w:pos="514"/>
          <w:tab w:val="right" w:leader="underscore" w:pos="2329"/>
          <w:tab w:val="left" w:leader="underscore" w:pos="2828"/>
        </w:tabs>
        <w:spacing w:after="0"/>
        <w:ind w:left="20"/>
        <w:jc w:val="both"/>
      </w:pPr>
      <w:r>
        <w:t>"</w:t>
      </w:r>
      <w:r>
        <w:tab/>
        <w:t>"</w:t>
      </w:r>
      <w:r>
        <w:tab/>
        <w:t>20</w:t>
      </w:r>
      <w:r>
        <w:tab/>
        <w:t>г.</w:t>
      </w:r>
    </w:p>
    <w:p w:rsidR="007C6856" w:rsidRDefault="00977EE5" w:rsidP="0061546D">
      <w:pPr>
        <w:pStyle w:val="20"/>
        <w:shd w:val="clear" w:color="auto" w:fill="auto"/>
        <w:spacing w:after="0"/>
        <w:ind w:left="20"/>
        <w:jc w:val="both"/>
      </w:pPr>
      <w:r>
        <w:t>(дата поступления сообщения)</w:t>
      </w:r>
    </w:p>
    <w:p w:rsidR="007C6856" w:rsidRDefault="00977EE5" w:rsidP="0061546D">
      <w:pPr>
        <w:pStyle w:val="10"/>
        <w:keepNext/>
        <w:keepLines/>
        <w:shd w:val="clear" w:color="auto" w:fill="auto"/>
        <w:tabs>
          <w:tab w:val="left" w:leader="underscore" w:pos="4153"/>
        </w:tabs>
        <w:spacing w:line="200" w:lineRule="exact"/>
        <w:ind w:left="20"/>
      </w:pPr>
      <w:bookmarkStart w:id="0" w:name="bookmark0"/>
      <w:r>
        <w:t xml:space="preserve"> (</w:t>
      </w:r>
      <w:r>
        <w:tab/>
      </w:r>
      <w:bookmarkEnd w:id="0"/>
    </w:p>
    <w:p w:rsidR="007C6856" w:rsidRDefault="00977EE5" w:rsidP="0061546D">
      <w:pPr>
        <w:pStyle w:val="20"/>
        <w:shd w:val="clear" w:color="auto" w:fill="auto"/>
        <w:spacing w:after="13" w:line="220" w:lineRule="exact"/>
        <w:ind w:left="20"/>
        <w:jc w:val="both"/>
      </w:pPr>
      <w:r>
        <w:t>подпись ответственного лица, расшифровка подписи</w:t>
      </w:r>
    </w:p>
    <w:p w:rsidR="007C6856" w:rsidRDefault="00977EE5" w:rsidP="0061546D">
      <w:pPr>
        <w:pStyle w:val="20"/>
        <w:shd w:val="clear" w:color="auto" w:fill="auto"/>
        <w:spacing w:after="0" w:line="220" w:lineRule="exact"/>
        <w:ind w:left="20"/>
        <w:jc w:val="both"/>
        <w:sectPr w:rsidR="007C6856">
          <w:type w:val="continuous"/>
          <w:pgSz w:w="11909" w:h="16838"/>
          <w:pgMar w:top="807" w:right="1130" w:bottom="807" w:left="1135" w:header="0" w:footer="3" w:gutter="0"/>
          <w:cols w:space="720"/>
          <w:noEndnote/>
          <w:docGrid w:linePitch="360"/>
        </w:sectPr>
      </w:pPr>
      <w:r>
        <w:t>зарегистрировавшего сообщения</w:t>
      </w:r>
    </w:p>
    <w:p w:rsidR="007C6856" w:rsidRDefault="00977EE5" w:rsidP="0061546D">
      <w:pPr>
        <w:pStyle w:val="20"/>
        <w:shd w:val="clear" w:color="auto" w:fill="auto"/>
        <w:spacing w:after="0" w:line="274" w:lineRule="exact"/>
        <w:ind w:left="20" w:right="20"/>
      </w:pPr>
      <w:r>
        <w:lastRenderedPageBreak/>
        <w:t>Приложение № 2</w:t>
      </w:r>
    </w:p>
    <w:p w:rsidR="007C6856" w:rsidRDefault="00977EE5" w:rsidP="0061546D">
      <w:pPr>
        <w:pStyle w:val="20"/>
        <w:shd w:val="clear" w:color="auto" w:fill="auto"/>
        <w:spacing w:after="236" w:line="274" w:lineRule="exact"/>
        <w:ind w:left="20" w:right="20"/>
      </w:pPr>
      <w:r>
        <w:t>к Порядку сообщения муниципальными служащими о прекращении гражданства Российской Федерации, о приобретении гражданства (подданства) иностранного государства</w:t>
      </w:r>
    </w:p>
    <w:p w:rsidR="007C6856" w:rsidRDefault="00977EE5" w:rsidP="0061546D">
      <w:pPr>
        <w:pStyle w:val="20"/>
        <w:shd w:val="clear" w:color="auto" w:fill="auto"/>
        <w:spacing w:after="0"/>
        <w:ind w:left="20" w:right="180"/>
        <w:jc w:val="center"/>
      </w:pPr>
      <w:r>
        <w:t>ЖУРНАЛ</w:t>
      </w:r>
    </w:p>
    <w:p w:rsidR="007C6856" w:rsidRDefault="00977EE5" w:rsidP="0061546D">
      <w:pPr>
        <w:pStyle w:val="20"/>
        <w:shd w:val="clear" w:color="auto" w:fill="auto"/>
        <w:spacing w:after="544"/>
        <w:ind w:left="20" w:right="180"/>
        <w:jc w:val="center"/>
      </w:pPr>
      <w:r>
        <w:t>Регистрации сообщений о прекращении гражданства Российской Федерации, о приобретении гражданства (подданства) иностранного государства</w:t>
      </w:r>
    </w:p>
    <w:tbl>
      <w:tblPr>
        <w:tblOverlap w:val="never"/>
        <w:tblW w:w="0" w:type="auto"/>
        <w:jc w:val="center"/>
        <w:tblLayout w:type="fixed"/>
        <w:tblCellMar>
          <w:left w:w="10" w:type="dxa"/>
          <w:right w:w="10" w:type="dxa"/>
        </w:tblCellMar>
        <w:tblLook w:val="04A0"/>
      </w:tblPr>
      <w:tblGrid>
        <w:gridCol w:w="624"/>
        <w:gridCol w:w="1814"/>
        <w:gridCol w:w="2318"/>
        <w:gridCol w:w="1733"/>
        <w:gridCol w:w="2117"/>
        <w:gridCol w:w="2846"/>
        <w:gridCol w:w="3173"/>
      </w:tblGrid>
      <w:tr w:rsidR="007C6856">
        <w:trPr>
          <w:trHeight w:hRule="exact" w:val="3197"/>
          <w:jc w:val="center"/>
        </w:trPr>
        <w:tc>
          <w:tcPr>
            <w:tcW w:w="624" w:type="dxa"/>
            <w:tcBorders>
              <w:top w:val="single" w:sz="4" w:space="0" w:color="auto"/>
              <w:left w:val="single" w:sz="4" w:space="0" w:color="auto"/>
            </w:tcBorders>
            <w:shd w:val="clear" w:color="auto" w:fill="FFFFFF"/>
          </w:tcPr>
          <w:p w:rsidR="007C6856" w:rsidRDefault="00977EE5" w:rsidP="0061546D">
            <w:pPr>
              <w:pStyle w:val="20"/>
              <w:framePr w:w="14626" w:wrap="notBeside" w:vAnchor="text" w:hAnchor="text" w:xAlign="center" w:y="1"/>
              <w:shd w:val="clear" w:color="auto" w:fill="auto"/>
              <w:spacing w:after="60" w:line="220" w:lineRule="exact"/>
              <w:ind w:left="20"/>
              <w:jc w:val="left"/>
            </w:pPr>
            <w:r>
              <w:rPr>
                <w:rStyle w:val="11"/>
              </w:rPr>
              <w:t>№</w:t>
            </w:r>
          </w:p>
          <w:p w:rsidR="007C6856" w:rsidRDefault="00977EE5" w:rsidP="0061546D">
            <w:pPr>
              <w:pStyle w:val="20"/>
              <w:framePr w:w="14626" w:wrap="notBeside" w:vAnchor="text" w:hAnchor="text" w:xAlign="center" w:y="1"/>
              <w:shd w:val="clear" w:color="auto" w:fill="auto"/>
              <w:spacing w:before="60" w:after="0" w:line="220" w:lineRule="exact"/>
              <w:ind w:left="20"/>
              <w:jc w:val="left"/>
            </w:pPr>
            <w:r>
              <w:rPr>
                <w:rStyle w:val="11"/>
              </w:rPr>
              <w:t>п/п</w:t>
            </w:r>
          </w:p>
        </w:tc>
        <w:tc>
          <w:tcPr>
            <w:tcW w:w="1814" w:type="dxa"/>
            <w:tcBorders>
              <w:top w:val="single" w:sz="4" w:space="0" w:color="auto"/>
              <w:left w:val="single" w:sz="4" w:space="0" w:color="auto"/>
            </w:tcBorders>
            <w:shd w:val="clear" w:color="auto" w:fill="FFFFFF"/>
          </w:tcPr>
          <w:p w:rsidR="007C6856" w:rsidRDefault="00977EE5" w:rsidP="0061546D">
            <w:pPr>
              <w:pStyle w:val="20"/>
              <w:framePr w:w="14626" w:wrap="notBeside" w:vAnchor="text" w:hAnchor="text" w:xAlign="center" w:y="1"/>
              <w:shd w:val="clear" w:color="auto" w:fill="auto"/>
              <w:spacing w:after="0"/>
              <w:ind w:left="20"/>
              <w:jc w:val="center"/>
            </w:pPr>
            <w:r>
              <w:rPr>
                <w:rStyle w:val="11"/>
              </w:rPr>
              <w:t>Дата и время поступления сообщения</w:t>
            </w:r>
          </w:p>
        </w:tc>
        <w:tc>
          <w:tcPr>
            <w:tcW w:w="2318" w:type="dxa"/>
            <w:tcBorders>
              <w:top w:val="single" w:sz="4" w:space="0" w:color="auto"/>
              <w:left w:val="single" w:sz="4" w:space="0" w:color="auto"/>
            </w:tcBorders>
            <w:shd w:val="clear" w:color="auto" w:fill="FFFFFF"/>
          </w:tcPr>
          <w:p w:rsidR="007C6856" w:rsidRDefault="00977EE5" w:rsidP="0061546D">
            <w:pPr>
              <w:pStyle w:val="20"/>
              <w:framePr w:w="14626" w:wrap="notBeside" w:vAnchor="text" w:hAnchor="text" w:xAlign="center" w:y="1"/>
              <w:shd w:val="clear" w:color="auto" w:fill="auto"/>
              <w:spacing w:after="0"/>
              <w:ind w:left="20"/>
              <w:jc w:val="center"/>
            </w:pPr>
            <w:r>
              <w:rPr>
                <w:rStyle w:val="11"/>
              </w:rPr>
              <w:t>Фамилия, имя, отчество при наличии, должность муниципального служащего направившего сообщение</w:t>
            </w:r>
          </w:p>
        </w:tc>
        <w:tc>
          <w:tcPr>
            <w:tcW w:w="1733" w:type="dxa"/>
            <w:tcBorders>
              <w:top w:val="single" w:sz="4" w:space="0" w:color="auto"/>
              <w:left w:val="single" w:sz="4" w:space="0" w:color="auto"/>
            </w:tcBorders>
            <w:shd w:val="clear" w:color="auto" w:fill="FFFFFF"/>
          </w:tcPr>
          <w:p w:rsidR="007C6856" w:rsidRDefault="00977EE5" w:rsidP="0061546D">
            <w:pPr>
              <w:pStyle w:val="20"/>
              <w:framePr w:w="14626" w:wrap="notBeside" w:vAnchor="text" w:hAnchor="text" w:xAlign="center" w:y="1"/>
              <w:shd w:val="clear" w:color="auto" w:fill="auto"/>
              <w:spacing w:after="0"/>
              <w:ind w:left="20"/>
              <w:jc w:val="center"/>
            </w:pPr>
            <w:r>
              <w:rPr>
                <w:rStyle w:val="11"/>
              </w:rPr>
              <w:t>Краткое</w:t>
            </w:r>
          </w:p>
          <w:p w:rsidR="007C6856" w:rsidRDefault="00977EE5" w:rsidP="0061546D">
            <w:pPr>
              <w:pStyle w:val="20"/>
              <w:framePr w:w="14626" w:wrap="notBeside" w:vAnchor="text" w:hAnchor="text" w:xAlign="center" w:y="1"/>
              <w:shd w:val="clear" w:color="auto" w:fill="auto"/>
              <w:spacing w:after="0"/>
              <w:ind w:left="20"/>
              <w:jc w:val="center"/>
            </w:pPr>
            <w:r>
              <w:rPr>
                <w:rStyle w:val="11"/>
              </w:rPr>
              <w:t>изложение</w:t>
            </w:r>
          </w:p>
          <w:p w:rsidR="007C6856" w:rsidRDefault="00977EE5" w:rsidP="0061546D">
            <w:pPr>
              <w:pStyle w:val="20"/>
              <w:framePr w:w="14626" w:wrap="notBeside" w:vAnchor="text" w:hAnchor="text" w:xAlign="center" w:y="1"/>
              <w:shd w:val="clear" w:color="auto" w:fill="auto"/>
              <w:spacing w:after="0"/>
              <w:ind w:left="20"/>
              <w:jc w:val="center"/>
            </w:pPr>
            <w:r>
              <w:rPr>
                <w:rStyle w:val="11"/>
              </w:rPr>
              <w:t>содержания</w:t>
            </w:r>
          </w:p>
          <w:p w:rsidR="007C6856" w:rsidRDefault="00977EE5" w:rsidP="0061546D">
            <w:pPr>
              <w:pStyle w:val="20"/>
              <w:framePr w:w="14626" w:wrap="notBeside" w:vAnchor="text" w:hAnchor="text" w:xAlign="center" w:y="1"/>
              <w:shd w:val="clear" w:color="auto" w:fill="auto"/>
              <w:spacing w:after="0"/>
              <w:ind w:left="20"/>
              <w:jc w:val="center"/>
            </w:pPr>
            <w:r>
              <w:rPr>
                <w:rStyle w:val="11"/>
              </w:rPr>
              <w:t>сообщения</w:t>
            </w:r>
          </w:p>
        </w:tc>
        <w:tc>
          <w:tcPr>
            <w:tcW w:w="2117" w:type="dxa"/>
            <w:tcBorders>
              <w:top w:val="single" w:sz="4" w:space="0" w:color="auto"/>
              <w:left w:val="single" w:sz="4" w:space="0" w:color="auto"/>
            </w:tcBorders>
            <w:shd w:val="clear" w:color="auto" w:fill="FFFFFF"/>
          </w:tcPr>
          <w:p w:rsidR="007C6856" w:rsidRDefault="00977EE5" w:rsidP="0061546D">
            <w:pPr>
              <w:pStyle w:val="20"/>
              <w:framePr w:w="14626" w:wrap="notBeside" w:vAnchor="text" w:hAnchor="text" w:xAlign="center" w:y="1"/>
              <w:shd w:val="clear" w:color="auto" w:fill="auto"/>
              <w:spacing w:after="0"/>
              <w:ind w:left="20"/>
              <w:jc w:val="center"/>
            </w:pPr>
            <w:r>
              <w:rPr>
                <w:rStyle w:val="11"/>
              </w:rPr>
              <w:t>Фамилия, имя, отчество (при наличии), должность и подпись лица, принявшего сообщение</w:t>
            </w:r>
          </w:p>
        </w:tc>
        <w:tc>
          <w:tcPr>
            <w:tcW w:w="2846" w:type="dxa"/>
            <w:tcBorders>
              <w:top w:val="single" w:sz="4" w:space="0" w:color="auto"/>
              <w:left w:val="single" w:sz="4" w:space="0" w:color="auto"/>
            </w:tcBorders>
            <w:shd w:val="clear" w:color="auto" w:fill="FFFFFF"/>
          </w:tcPr>
          <w:p w:rsidR="007C6856" w:rsidRDefault="00977EE5" w:rsidP="0061546D">
            <w:pPr>
              <w:pStyle w:val="20"/>
              <w:framePr w:w="14626" w:wrap="notBeside" w:vAnchor="text" w:hAnchor="text" w:xAlign="center" w:y="1"/>
              <w:shd w:val="clear" w:color="auto" w:fill="auto"/>
              <w:spacing w:after="0"/>
              <w:ind w:left="20"/>
              <w:jc w:val="center"/>
            </w:pPr>
            <w:r>
              <w:rPr>
                <w:rStyle w:val="11"/>
              </w:rPr>
              <w:t>Сведения о принятом по сообщению решении с указанием даты принятия решения</w:t>
            </w:r>
          </w:p>
        </w:tc>
        <w:tc>
          <w:tcPr>
            <w:tcW w:w="3173" w:type="dxa"/>
            <w:tcBorders>
              <w:top w:val="single" w:sz="4" w:space="0" w:color="auto"/>
              <w:left w:val="single" w:sz="4" w:space="0" w:color="auto"/>
              <w:right w:val="single" w:sz="4" w:space="0" w:color="auto"/>
            </w:tcBorders>
            <w:shd w:val="clear" w:color="auto" w:fill="FFFFFF"/>
          </w:tcPr>
          <w:p w:rsidR="007C6856" w:rsidRDefault="00977EE5" w:rsidP="0061546D">
            <w:pPr>
              <w:pStyle w:val="20"/>
              <w:framePr w:w="14626" w:wrap="notBeside" w:vAnchor="text" w:hAnchor="text" w:xAlign="center" w:y="1"/>
              <w:shd w:val="clear" w:color="auto" w:fill="auto"/>
              <w:spacing w:after="0"/>
              <w:ind w:left="20"/>
              <w:jc w:val="center"/>
            </w:pPr>
            <w:r>
              <w:rPr>
                <w:rStyle w:val="11"/>
              </w:rPr>
              <w:t>Подпись муниципального служащего в получении копии сообщения с резолюцией представителя нанимателя (работодателя)</w:t>
            </w:r>
          </w:p>
        </w:tc>
      </w:tr>
      <w:tr w:rsidR="007C6856">
        <w:trPr>
          <w:trHeight w:hRule="exact" w:val="557"/>
          <w:jc w:val="center"/>
        </w:trPr>
        <w:tc>
          <w:tcPr>
            <w:tcW w:w="624" w:type="dxa"/>
            <w:tcBorders>
              <w:top w:val="single" w:sz="4" w:space="0" w:color="auto"/>
              <w:left w:val="single" w:sz="4" w:space="0" w:color="auto"/>
            </w:tcBorders>
            <w:shd w:val="clear" w:color="auto" w:fill="FFFFFF"/>
            <w:vAlign w:val="center"/>
          </w:tcPr>
          <w:p w:rsidR="007C6856" w:rsidRDefault="00977EE5" w:rsidP="0061546D">
            <w:pPr>
              <w:pStyle w:val="20"/>
              <w:framePr w:w="14626" w:wrap="notBeside" w:vAnchor="text" w:hAnchor="text" w:xAlign="center" w:y="1"/>
              <w:shd w:val="clear" w:color="auto" w:fill="auto"/>
              <w:spacing w:after="0" w:line="220" w:lineRule="exact"/>
              <w:ind w:left="20"/>
              <w:jc w:val="left"/>
            </w:pPr>
            <w:r>
              <w:rPr>
                <w:rStyle w:val="11"/>
              </w:rPr>
              <w:t>1</w:t>
            </w:r>
          </w:p>
        </w:tc>
        <w:tc>
          <w:tcPr>
            <w:tcW w:w="1814" w:type="dxa"/>
            <w:tcBorders>
              <w:top w:val="single" w:sz="4" w:space="0" w:color="auto"/>
              <w:left w:val="single" w:sz="4" w:space="0" w:color="auto"/>
            </w:tcBorders>
            <w:shd w:val="clear" w:color="auto" w:fill="FFFFFF"/>
            <w:vAlign w:val="center"/>
          </w:tcPr>
          <w:p w:rsidR="007C6856" w:rsidRDefault="00977EE5" w:rsidP="0061546D">
            <w:pPr>
              <w:pStyle w:val="20"/>
              <w:framePr w:w="14626" w:wrap="notBeside" w:vAnchor="text" w:hAnchor="text" w:xAlign="center" w:y="1"/>
              <w:shd w:val="clear" w:color="auto" w:fill="auto"/>
              <w:spacing w:after="0" w:line="220" w:lineRule="exact"/>
              <w:ind w:left="20"/>
              <w:jc w:val="center"/>
            </w:pPr>
            <w:r>
              <w:rPr>
                <w:rStyle w:val="11"/>
              </w:rPr>
              <w:t>2</w:t>
            </w:r>
          </w:p>
        </w:tc>
        <w:tc>
          <w:tcPr>
            <w:tcW w:w="2318" w:type="dxa"/>
            <w:tcBorders>
              <w:top w:val="single" w:sz="4" w:space="0" w:color="auto"/>
              <w:left w:val="single" w:sz="4" w:space="0" w:color="auto"/>
            </w:tcBorders>
            <w:shd w:val="clear" w:color="auto" w:fill="FFFFFF"/>
            <w:vAlign w:val="center"/>
          </w:tcPr>
          <w:p w:rsidR="007C6856" w:rsidRDefault="00977EE5" w:rsidP="0061546D">
            <w:pPr>
              <w:pStyle w:val="20"/>
              <w:framePr w:w="14626" w:wrap="notBeside" w:vAnchor="text" w:hAnchor="text" w:xAlign="center" w:y="1"/>
              <w:shd w:val="clear" w:color="auto" w:fill="auto"/>
              <w:spacing w:after="0" w:line="220" w:lineRule="exact"/>
              <w:ind w:left="20"/>
              <w:jc w:val="center"/>
            </w:pPr>
            <w:r>
              <w:rPr>
                <w:rStyle w:val="11"/>
              </w:rPr>
              <w:t>3</w:t>
            </w:r>
          </w:p>
        </w:tc>
        <w:tc>
          <w:tcPr>
            <w:tcW w:w="1733" w:type="dxa"/>
            <w:tcBorders>
              <w:top w:val="single" w:sz="4" w:space="0" w:color="auto"/>
              <w:left w:val="single" w:sz="4" w:space="0" w:color="auto"/>
            </w:tcBorders>
            <w:shd w:val="clear" w:color="auto" w:fill="FFFFFF"/>
            <w:vAlign w:val="center"/>
          </w:tcPr>
          <w:p w:rsidR="007C6856" w:rsidRDefault="00977EE5" w:rsidP="0061546D">
            <w:pPr>
              <w:pStyle w:val="20"/>
              <w:framePr w:w="14626" w:wrap="notBeside" w:vAnchor="text" w:hAnchor="text" w:xAlign="center" w:y="1"/>
              <w:shd w:val="clear" w:color="auto" w:fill="auto"/>
              <w:spacing w:after="0" w:line="220" w:lineRule="exact"/>
              <w:ind w:left="20"/>
              <w:jc w:val="center"/>
            </w:pPr>
            <w:r>
              <w:rPr>
                <w:rStyle w:val="11"/>
              </w:rPr>
              <w:t>4</w:t>
            </w:r>
          </w:p>
        </w:tc>
        <w:tc>
          <w:tcPr>
            <w:tcW w:w="2117" w:type="dxa"/>
            <w:tcBorders>
              <w:top w:val="single" w:sz="4" w:space="0" w:color="auto"/>
              <w:left w:val="single" w:sz="4" w:space="0" w:color="auto"/>
            </w:tcBorders>
            <w:shd w:val="clear" w:color="auto" w:fill="FFFFFF"/>
            <w:vAlign w:val="center"/>
          </w:tcPr>
          <w:p w:rsidR="007C6856" w:rsidRDefault="00977EE5" w:rsidP="0061546D">
            <w:pPr>
              <w:pStyle w:val="20"/>
              <w:framePr w:w="14626" w:wrap="notBeside" w:vAnchor="text" w:hAnchor="text" w:xAlign="center" w:y="1"/>
              <w:shd w:val="clear" w:color="auto" w:fill="auto"/>
              <w:spacing w:after="0" w:line="220" w:lineRule="exact"/>
              <w:ind w:left="20"/>
              <w:jc w:val="center"/>
            </w:pPr>
            <w:r>
              <w:rPr>
                <w:rStyle w:val="11"/>
              </w:rPr>
              <w:t>5</w:t>
            </w:r>
          </w:p>
        </w:tc>
        <w:tc>
          <w:tcPr>
            <w:tcW w:w="2846" w:type="dxa"/>
            <w:tcBorders>
              <w:top w:val="single" w:sz="4" w:space="0" w:color="auto"/>
              <w:left w:val="single" w:sz="4" w:space="0" w:color="auto"/>
            </w:tcBorders>
            <w:shd w:val="clear" w:color="auto" w:fill="FFFFFF"/>
            <w:vAlign w:val="center"/>
          </w:tcPr>
          <w:p w:rsidR="007C6856" w:rsidRDefault="00977EE5" w:rsidP="0061546D">
            <w:pPr>
              <w:pStyle w:val="20"/>
              <w:framePr w:w="14626" w:wrap="notBeside" w:vAnchor="text" w:hAnchor="text" w:xAlign="center" w:y="1"/>
              <w:shd w:val="clear" w:color="auto" w:fill="auto"/>
              <w:spacing w:after="0" w:line="220" w:lineRule="exact"/>
              <w:ind w:left="20"/>
              <w:jc w:val="center"/>
            </w:pPr>
            <w:r>
              <w:rPr>
                <w:rStyle w:val="11"/>
              </w:rPr>
              <w:t>6</w:t>
            </w:r>
          </w:p>
        </w:tc>
        <w:tc>
          <w:tcPr>
            <w:tcW w:w="3173" w:type="dxa"/>
            <w:tcBorders>
              <w:top w:val="single" w:sz="4" w:space="0" w:color="auto"/>
              <w:left w:val="single" w:sz="4" w:space="0" w:color="auto"/>
              <w:right w:val="single" w:sz="4" w:space="0" w:color="auto"/>
            </w:tcBorders>
            <w:shd w:val="clear" w:color="auto" w:fill="FFFFFF"/>
            <w:vAlign w:val="center"/>
          </w:tcPr>
          <w:p w:rsidR="007C6856" w:rsidRDefault="00977EE5" w:rsidP="0061546D">
            <w:pPr>
              <w:pStyle w:val="20"/>
              <w:framePr w:w="14626" w:wrap="notBeside" w:vAnchor="text" w:hAnchor="text" w:xAlign="center" w:y="1"/>
              <w:shd w:val="clear" w:color="auto" w:fill="auto"/>
              <w:spacing w:after="0" w:line="220" w:lineRule="exact"/>
              <w:ind w:left="20"/>
              <w:jc w:val="center"/>
            </w:pPr>
            <w:r>
              <w:rPr>
                <w:rStyle w:val="11"/>
              </w:rPr>
              <w:t>7</w:t>
            </w:r>
          </w:p>
        </w:tc>
      </w:tr>
      <w:tr w:rsidR="007C6856">
        <w:trPr>
          <w:trHeight w:hRule="exact" w:val="542"/>
          <w:jc w:val="center"/>
        </w:trPr>
        <w:tc>
          <w:tcPr>
            <w:tcW w:w="624" w:type="dxa"/>
            <w:tcBorders>
              <w:top w:val="single" w:sz="4" w:space="0" w:color="auto"/>
              <w:left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1814" w:type="dxa"/>
            <w:tcBorders>
              <w:top w:val="single" w:sz="4" w:space="0" w:color="auto"/>
              <w:left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2318" w:type="dxa"/>
            <w:tcBorders>
              <w:top w:val="single" w:sz="4" w:space="0" w:color="auto"/>
              <w:left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1733" w:type="dxa"/>
            <w:tcBorders>
              <w:top w:val="single" w:sz="4" w:space="0" w:color="auto"/>
              <w:left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2117" w:type="dxa"/>
            <w:tcBorders>
              <w:top w:val="single" w:sz="4" w:space="0" w:color="auto"/>
              <w:left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2846" w:type="dxa"/>
            <w:tcBorders>
              <w:top w:val="single" w:sz="4" w:space="0" w:color="auto"/>
              <w:left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3173" w:type="dxa"/>
            <w:tcBorders>
              <w:top w:val="single" w:sz="4" w:space="0" w:color="auto"/>
              <w:left w:val="single" w:sz="4" w:space="0" w:color="auto"/>
              <w:right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r>
      <w:tr w:rsidR="007C6856">
        <w:trPr>
          <w:trHeight w:hRule="exact" w:val="566"/>
          <w:jc w:val="center"/>
        </w:trPr>
        <w:tc>
          <w:tcPr>
            <w:tcW w:w="624" w:type="dxa"/>
            <w:tcBorders>
              <w:top w:val="single" w:sz="4" w:space="0" w:color="auto"/>
              <w:left w:val="single" w:sz="4" w:space="0" w:color="auto"/>
              <w:bottom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1814" w:type="dxa"/>
            <w:tcBorders>
              <w:top w:val="single" w:sz="4" w:space="0" w:color="auto"/>
              <w:left w:val="single" w:sz="4" w:space="0" w:color="auto"/>
              <w:bottom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2318" w:type="dxa"/>
            <w:tcBorders>
              <w:top w:val="single" w:sz="4" w:space="0" w:color="auto"/>
              <w:left w:val="single" w:sz="4" w:space="0" w:color="auto"/>
              <w:bottom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1733" w:type="dxa"/>
            <w:tcBorders>
              <w:top w:val="single" w:sz="4" w:space="0" w:color="auto"/>
              <w:left w:val="single" w:sz="4" w:space="0" w:color="auto"/>
              <w:bottom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2117" w:type="dxa"/>
            <w:tcBorders>
              <w:top w:val="single" w:sz="4" w:space="0" w:color="auto"/>
              <w:left w:val="single" w:sz="4" w:space="0" w:color="auto"/>
              <w:bottom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2846" w:type="dxa"/>
            <w:tcBorders>
              <w:top w:val="single" w:sz="4" w:space="0" w:color="auto"/>
              <w:left w:val="single" w:sz="4" w:space="0" w:color="auto"/>
              <w:bottom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7C6856" w:rsidRDefault="007C6856" w:rsidP="0061546D">
            <w:pPr>
              <w:framePr w:w="14626" w:wrap="notBeside" w:vAnchor="text" w:hAnchor="text" w:xAlign="center" w:y="1"/>
              <w:ind w:left="20"/>
              <w:rPr>
                <w:sz w:val="10"/>
                <w:szCs w:val="10"/>
              </w:rPr>
            </w:pPr>
          </w:p>
        </w:tc>
      </w:tr>
    </w:tbl>
    <w:p w:rsidR="007C6856" w:rsidRDefault="007C6856" w:rsidP="0061546D">
      <w:pPr>
        <w:ind w:left="20"/>
        <w:rPr>
          <w:sz w:val="2"/>
          <w:szCs w:val="2"/>
        </w:rPr>
      </w:pPr>
    </w:p>
    <w:p w:rsidR="007C6856" w:rsidRDefault="007C6856" w:rsidP="0061546D">
      <w:pPr>
        <w:ind w:left="20"/>
        <w:rPr>
          <w:sz w:val="2"/>
          <w:szCs w:val="2"/>
        </w:rPr>
      </w:pPr>
    </w:p>
    <w:sectPr w:rsidR="007C6856" w:rsidSect="004F7573">
      <w:pgSz w:w="16838" w:h="11909" w:orient="landscape"/>
      <w:pgMar w:top="1770" w:right="1104" w:bottom="1741" w:left="10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0F" w:rsidRDefault="00662D0F">
      <w:r>
        <w:separator/>
      </w:r>
    </w:p>
  </w:endnote>
  <w:endnote w:type="continuationSeparator" w:id="0">
    <w:p w:rsidR="00662D0F" w:rsidRDefault="00662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0F" w:rsidRDefault="00662D0F"/>
  </w:footnote>
  <w:footnote w:type="continuationSeparator" w:id="0">
    <w:p w:rsidR="00662D0F" w:rsidRDefault="00662D0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C4A"/>
    <w:multiLevelType w:val="multilevel"/>
    <w:tmpl w:val="5FE40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C6856"/>
    <w:rsid w:val="004F7573"/>
    <w:rsid w:val="0061546D"/>
    <w:rsid w:val="00662D0F"/>
    <w:rsid w:val="007C6856"/>
    <w:rsid w:val="00977EE5"/>
    <w:rsid w:val="00C3537C"/>
    <w:rsid w:val="00DD5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7573"/>
    <w:rPr>
      <w:color w:val="0066CC"/>
      <w:u w:val="single"/>
    </w:rPr>
  </w:style>
  <w:style w:type="character" w:customStyle="1" w:styleId="Exact">
    <w:name w:val="Основной текст Exact"/>
    <w:basedOn w:val="a0"/>
    <w:rsid w:val="004F757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link w:val="2"/>
    <w:rsid w:val="004F7573"/>
    <w:rPr>
      <w:rFonts w:ascii="Times New Roman" w:eastAsia="Times New Roman" w:hAnsi="Times New Roman" w:cs="Times New Roman"/>
      <w:b/>
      <w:bCs/>
      <w:i w:val="0"/>
      <w:iCs w:val="0"/>
      <w:smallCaps w:val="0"/>
      <w:strike w:val="0"/>
      <w:sz w:val="30"/>
      <w:szCs w:val="30"/>
      <w:u w:val="none"/>
    </w:rPr>
  </w:style>
  <w:style w:type="character" w:customStyle="1" w:styleId="210ptExact">
    <w:name w:val="Основной текст (2) + 10 pt;Не полужирный Exact"/>
    <w:basedOn w:val="2Exact"/>
    <w:rsid w:val="004F757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4">
    <w:name w:val="Основной текст_"/>
    <w:basedOn w:val="a0"/>
    <w:link w:val="20"/>
    <w:rsid w:val="004F757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4F7573"/>
    <w:rPr>
      <w:rFonts w:ascii="Times New Roman" w:eastAsia="Times New Roman" w:hAnsi="Times New Roman" w:cs="Times New Roman"/>
      <w:b w:val="0"/>
      <w:bCs w:val="0"/>
      <w:i w:val="0"/>
      <w:iCs w:val="0"/>
      <w:smallCaps w:val="0"/>
      <w:strike w:val="0"/>
      <w:sz w:val="20"/>
      <w:szCs w:val="20"/>
      <w:u w:val="none"/>
    </w:rPr>
  </w:style>
  <w:style w:type="character" w:customStyle="1" w:styleId="11">
    <w:name w:val="Основной текст1"/>
    <w:basedOn w:val="a4"/>
    <w:rsid w:val="004F757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2"/>
    <w:basedOn w:val="a"/>
    <w:link w:val="a4"/>
    <w:rsid w:val="004F7573"/>
    <w:pPr>
      <w:shd w:val="clear" w:color="auto" w:fill="FFFFFF"/>
      <w:spacing w:after="240" w:line="278" w:lineRule="exact"/>
      <w:jc w:val="right"/>
    </w:pPr>
    <w:rPr>
      <w:rFonts w:ascii="Times New Roman" w:eastAsia="Times New Roman" w:hAnsi="Times New Roman" w:cs="Times New Roman"/>
      <w:sz w:val="22"/>
      <w:szCs w:val="22"/>
    </w:rPr>
  </w:style>
  <w:style w:type="paragraph" w:customStyle="1" w:styleId="2">
    <w:name w:val="Основной текст (2)"/>
    <w:basedOn w:val="a"/>
    <w:link w:val="2Exact"/>
    <w:rsid w:val="004F7573"/>
    <w:pPr>
      <w:shd w:val="clear" w:color="auto" w:fill="FFFFFF"/>
      <w:spacing w:before="900" w:line="0" w:lineRule="atLeast"/>
    </w:pPr>
    <w:rPr>
      <w:rFonts w:ascii="Times New Roman" w:eastAsia="Times New Roman" w:hAnsi="Times New Roman" w:cs="Times New Roman"/>
      <w:b/>
      <w:bCs/>
      <w:sz w:val="30"/>
      <w:szCs w:val="30"/>
    </w:rPr>
  </w:style>
  <w:style w:type="paragraph" w:customStyle="1" w:styleId="10">
    <w:name w:val="Заголовок №1"/>
    <w:basedOn w:val="a"/>
    <w:link w:val="1"/>
    <w:rsid w:val="004F7573"/>
    <w:pPr>
      <w:shd w:val="clear" w:color="auto" w:fill="FFFFFF"/>
      <w:spacing w:line="0" w:lineRule="atLeast"/>
      <w:jc w:val="both"/>
      <w:outlineLvl w:val="0"/>
    </w:pPr>
    <w:rPr>
      <w:rFonts w:ascii="Times New Roman" w:eastAsia="Times New Roman" w:hAnsi="Times New Roman" w:cs="Times New Roman"/>
      <w:sz w:val="20"/>
      <w:szCs w:val="20"/>
    </w:rPr>
  </w:style>
  <w:style w:type="table" w:styleId="a5">
    <w:name w:val="Table Grid"/>
    <w:basedOn w:val="a1"/>
    <w:uiPriority w:val="39"/>
    <w:rsid w:val="00DD5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72;&#1084;&#1089;-&#1076;&#1075;&#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8075</Characters>
  <Application>Microsoft Office Word</Application>
  <DocSecurity>0</DocSecurity>
  <Lines>67</Lines>
  <Paragraphs>18</Paragraphs>
  <ScaleCrop>false</ScaleCrop>
  <Company>Microsoft</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Gorsovet-DGP</cp:lastModifiedBy>
  <cp:revision>2</cp:revision>
  <dcterms:created xsi:type="dcterms:W3CDTF">2023-04-03T06:57:00Z</dcterms:created>
  <dcterms:modified xsi:type="dcterms:W3CDTF">2023-04-03T06:57:00Z</dcterms:modified>
</cp:coreProperties>
</file>