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9" w:rsidRPr="00A54CE0" w:rsidRDefault="00727969" w:rsidP="0072796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CE0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727969" w:rsidRPr="00A54CE0" w:rsidRDefault="00727969" w:rsidP="0072796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CE0">
        <w:rPr>
          <w:rFonts w:ascii="Times New Roman" w:hAnsi="Times New Roman" w:cs="Times New Roman"/>
          <w:b/>
          <w:sz w:val="40"/>
          <w:szCs w:val="40"/>
        </w:rPr>
        <w:t>ДИГОРСКОГО ГОРОДСКОГО ПОСЕЛЕНИЯ</w:t>
      </w:r>
    </w:p>
    <w:p w:rsidR="00727969" w:rsidRPr="00A54CE0" w:rsidRDefault="00727969" w:rsidP="0072796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CE0">
        <w:rPr>
          <w:rFonts w:ascii="Times New Roman" w:hAnsi="Times New Roman" w:cs="Times New Roman"/>
          <w:b/>
          <w:sz w:val="40"/>
          <w:szCs w:val="40"/>
        </w:rPr>
        <w:t>ДИГОРСКОГО РАЙОНА</w:t>
      </w:r>
    </w:p>
    <w:p w:rsidR="00727969" w:rsidRPr="00A54CE0" w:rsidRDefault="00727969" w:rsidP="00727969">
      <w:pPr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CE0">
        <w:rPr>
          <w:rFonts w:ascii="Times New Roman" w:hAnsi="Times New Roman" w:cs="Times New Roman"/>
          <w:b/>
          <w:sz w:val="40"/>
          <w:szCs w:val="40"/>
        </w:rPr>
        <w:t>РЕСПУБЛИКА СЕВЕРНАЯ ОСЕТИЯ - АЛАНИЯ</w:t>
      </w:r>
    </w:p>
    <w:p w:rsidR="00727969" w:rsidRDefault="00727969" w:rsidP="0072796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27969" w:rsidRDefault="00727969" w:rsidP="00727969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«10» ноября 2021г.                                          6-38-6                                           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игора</w:t>
      </w:r>
    </w:p>
    <w:p w:rsidR="00727969" w:rsidRDefault="00727969" w:rsidP="00727969">
      <w:pPr>
        <w:ind w:left="-426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Правил установления и оценки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содержащихся в муниципальных нормативных правовых актах требова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ний, которые связаны с осуществлением предпринимательской и иной экономической  деятельности и оценка соблюдения которых осуществляется в рамках муниципального контроля (надзора), привлечения к административной ответственности»</w:t>
      </w:r>
    </w:p>
    <w:p w:rsidR="00727969" w:rsidRDefault="00727969" w:rsidP="00727969">
      <w:pPr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2 Федерального закона от 31 июля 2020 года № 247-ФЗ «Об обязательных требованиях в Российской Федерации»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поселения, Собрание представителей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:rsidR="00727969" w:rsidRPr="00727969" w:rsidRDefault="00727969" w:rsidP="00727969">
      <w:pPr>
        <w:ind w:left="-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969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727969" w:rsidRDefault="00727969" w:rsidP="00727969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прилагаемые </w:t>
      </w:r>
      <w:r w:rsidRPr="00727969"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t xml:space="preserve"> установления и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 (далее именуются – Правила).</w:t>
      </w:r>
    </w:p>
    <w:p w:rsidR="00727969" w:rsidRDefault="00727969" w:rsidP="00727969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2.Опубликовать (обнародовать) настоящее постановление на официальном сайте АМС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«Интернет».</w:t>
      </w:r>
    </w:p>
    <w:p w:rsidR="00727969" w:rsidRDefault="00727969" w:rsidP="00727969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определить уполномоченное подразделение (должностное лицо) осуществляющее оценку применения обязательных требований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ответственности.</w:t>
      </w:r>
    </w:p>
    <w:p w:rsidR="00727969" w:rsidRDefault="00727969" w:rsidP="007279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</w:t>
      </w:r>
    </w:p>
    <w:p w:rsidR="00727969" w:rsidRDefault="00727969" w:rsidP="00727969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                       Э.В.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</w:p>
    <w:p w:rsidR="00727969" w:rsidRDefault="00727969" w:rsidP="00727969">
      <w:pPr>
        <w:pStyle w:val="a3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</w:p>
    <w:p w:rsidR="00727969" w:rsidRDefault="00727969" w:rsidP="00727969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969" w:rsidRDefault="00727969" w:rsidP="0072796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                                                                                                         решением Собрания представителей                                                                     </w:t>
      </w:r>
    </w:p>
    <w:p w:rsidR="00727969" w:rsidRDefault="00727969" w:rsidP="00727969">
      <w:pPr>
        <w:pStyle w:val="a4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27969" w:rsidRDefault="00727969" w:rsidP="00727969">
      <w:pPr>
        <w:pStyle w:val="a4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6-38-6 от 10.11.2021г.</w:t>
      </w:r>
    </w:p>
    <w:p w:rsidR="00727969" w:rsidRDefault="00727969" w:rsidP="00727969">
      <w:pPr>
        <w:pStyle w:val="a4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27969" w:rsidRDefault="00727969" w:rsidP="00727969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969" w:rsidRDefault="00727969" w:rsidP="00727969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727969" w:rsidRDefault="00727969" w:rsidP="00727969">
      <w:pPr>
        <w:pStyle w:val="a4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УСТАНОВЛЕНИЯ И ОЦЕНКИ ПРИМЕНЕНИЯ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СОДЕРЖАЩИХСЯ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</w:p>
    <w:p w:rsidR="00727969" w:rsidRDefault="00727969" w:rsidP="00727969">
      <w:pPr>
        <w:pStyle w:val="a4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АКТАХ</w:t>
      </w:r>
      <w:proofErr w:type="gramEnd"/>
    </w:p>
    <w:p w:rsidR="00727969" w:rsidRDefault="00727969" w:rsidP="00727969">
      <w:pPr>
        <w:pStyle w:val="a4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</w:t>
      </w:r>
    </w:p>
    <w:p w:rsidR="00727969" w:rsidRDefault="00727969" w:rsidP="00727969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969" w:rsidRDefault="00727969" w:rsidP="0072796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1.Настоящие Правила определяют порядок установления и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содержащихся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 (далее – обязательные требования), разработан в соответствии с Федеральным законом от 31 июля 2020года № 247-ФЗ «Об обязательных требованиях в Российской Федерации» и в целях обеспечения единого подхода к установлению и оценке применения обязательных требований. 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2.Настоящие Правила включают:</w:t>
      </w:r>
    </w:p>
    <w:p w:rsidR="00727969" w:rsidRDefault="00727969" w:rsidP="00727969">
      <w:pPr>
        <w:spacing w:after="0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установления обязательных требований;                                                  </w:t>
      </w:r>
    </w:p>
    <w:p w:rsidR="00727969" w:rsidRDefault="00727969" w:rsidP="00727969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оценки применения обязательных требований.</w:t>
      </w:r>
    </w:p>
    <w:p w:rsidR="00727969" w:rsidRDefault="00727969" w:rsidP="00727969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Порядок установления обязательных требований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3.Установление обязательных требований осуществляется посредством принятия органами местного самоуправления, осуществляющими контрольные (надзорные) функции (далее - контрольные (надзорные) органы), нормативных правовых актов или внесения изменений в действующие муниципальные нормативные правовые акты на основании Федерального закона Федеральный закон от 06.10.2003г № 131-ФЗ «Об общих принципах организации местного самоуправления в Российской Федерации» с учетом принципов установления и оценки применения обязательных требований, определенных Федеральным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законом от 31июля 2020года № 247-ФЗ «Об обязательных требованиях в Российской Федерации».</w:t>
      </w:r>
    </w:p>
    <w:p w:rsidR="00727969" w:rsidRDefault="00727969" w:rsidP="00727969">
      <w:pPr>
        <w:shd w:val="clear" w:color="auto" w:fill="FFFFFF"/>
        <w:ind w:left="-709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4.Проекты муниципальных нормативных правовых актов, устанавливающие или изменяющие обязательные требования, а также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устанавливающие, изменяющие или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деятельности, подлежат оценке регулирующего воздействия в порядке, установленном решением Собрания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5. Положения муниципальных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6. При установлении обязательных требований муниципальными нормативными правовыми актами должны быть определены:</w:t>
      </w:r>
    </w:p>
    <w:p w:rsidR="00727969" w:rsidRDefault="00727969" w:rsidP="00727969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 содержание обязательных требований (условия, ограничения, запреты, обязанности);</w:t>
      </w:r>
    </w:p>
    <w:p w:rsidR="00727969" w:rsidRDefault="00727969" w:rsidP="00727969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 лица, обязанные соблюдать обязательные требования;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в зависимости от объекта установления обязательных требований:</w:t>
      </w:r>
    </w:p>
    <w:p w:rsidR="00727969" w:rsidRDefault="00727969" w:rsidP="00727969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осуществления деятельности, совершении действий, в отношении которых устанавливаются обязательные требования;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органы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осуществляющие оценку соблюдения обязательных требований. </w:t>
      </w:r>
    </w:p>
    <w:p w:rsidR="00727969" w:rsidRDefault="00727969" w:rsidP="00727969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 Необходимыми условиями установления обязательных требований наличие риска причинения вреда (ущерба) охраняемым законом ценностям, на устранение которого направлено установление обязательных требований, а также возможность и достаточность установления обязательных требований в качестве мер защиты охраняемых законом ценностей.</w:t>
      </w:r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наличия риска причинения вреда (ущерба) охраняемым законом ценностям проводимые контрольными (надзорными) органами при разработке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муниципального нормативного правового акта, устанавливающего обязательные требования, должна основываться на анализе объективной и регулярной и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 </w:t>
      </w:r>
      <w:proofErr w:type="gramEnd"/>
    </w:p>
    <w:p w:rsidR="00727969" w:rsidRDefault="00727969" w:rsidP="00727969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 </w:t>
      </w:r>
      <w:r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 результатам оценки применения обязательных требований в соответствии с настоящими Правилами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727969" w:rsidRDefault="00727969" w:rsidP="00727969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Муниципальные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727969" w:rsidRDefault="00727969" w:rsidP="00727969">
      <w:pPr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Порядок оценки применения обязательных требований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11.Оценка применения обязательных требований проводится ежегодно уполномоченным подразделением (должностным лицом) соответствующего органа местного самоуправления (далее – контрольным органом). 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Процедура оценки применения обязательных требований включает следующие этапы:                                                                                                                формирование проекта перечня муниципальных нормативных правовых актов, содержащих обязательные требования и подлежащих оценке применения обязательных требований (далее – Перечень), и его публичное обсуждение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Интернет (далее – официальный сайт);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доработка проекта Перечня с учетом результатов его публичного обсуждения, утверждение Перечня;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публичного обсуждения муниципальных нормативных правовых актов, включенных в Перечень;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выработка решения о: 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возможности продления срока действия муниципального нормативного правового акта, устанавливающего обязательные требования, его отдельных положений (в отношении муниципальных нормативных правовых актов, имеющих срок действия), в том числе о внесении изменений, или об отсутствии необходимости во внесении изменений в муниципальный нормативный правовой акт, или о необходимости признания утратившим силу муниципального нормативного правового акта, его отдельных положений;</w:t>
      </w:r>
      <w:proofErr w:type="gramEnd"/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необходимости проведения в отношении муниципального нормативного правового акта, устанавливающего обязательные требования, оценки фактического воздействия в порядке, установленном решением Собрания представителей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Нормативные правовые акты, которые устанавливают обязательные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срок действия которых составляет от четырех до шести лет включаются в проект Перечня на очередной год за три года до окончания срока действия.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Нормативные правовые акты, которые устанавливают обязательные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срок действия которых составляет от трех до четырех лет включаются в проект Перечня на очередной год за два года до окончания срока действия.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Нормативные правовые акты, которые устанавливают обязательные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Для проведения публичного обсуждения проекта  Перечня контрольный орган не позднее 1 октября:  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1)размещает проект Перечня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2)направляет в электронном виде уведомление о проведении публичного обсуждения проекта Перечня по форме согласно приложению 1 к настоящим Правилам участникам публичного обсуждения (общественным объединениям, субъектам предпринимательской и иной экономической деятельности, к которым применяются обязательные требования, иным заинтересованным органам);</w:t>
      </w:r>
      <w:proofErr w:type="gramEnd"/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Контрольный орган:</w:t>
      </w:r>
    </w:p>
    <w:p w:rsidR="00727969" w:rsidRDefault="00727969" w:rsidP="00727969">
      <w:pPr>
        <w:pStyle w:val="a4"/>
        <w:ind w:left="-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рассматривает все предложения, поступившие в ходе публичного обсуждения проекта Перечня, составляет по форме согласно приложению 2 к настоящим Правилам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  <w:proofErr w:type="gramEnd"/>
    </w:p>
    <w:p w:rsidR="00727969" w:rsidRDefault="00727969" w:rsidP="00727969">
      <w:pPr>
        <w:pStyle w:val="a4"/>
        <w:ind w:left="-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случае возникновения в ходе публичного обсуждения проекта Перечня спорных вопросов проводит совещания и иные мероприятия с участием субъектов регулирования, заинтересованных лиц (органов);</w:t>
      </w:r>
    </w:p>
    <w:p w:rsidR="00727969" w:rsidRDefault="00727969" w:rsidP="00727969">
      <w:pPr>
        <w:pStyle w:val="a4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дорабатывает (при необходимости) проект Перечня с учетом результатов его публичного обсуждения.</w:t>
      </w:r>
    </w:p>
    <w:p w:rsidR="00727969" w:rsidRDefault="00727969" w:rsidP="00727969">
      <w:pPr>
        <w:pStyle w:val="a4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Перечень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не позднее 1декабря подлежит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опубликованию на официальном сайте.</w:t>
      </w:r>
    </w:p>
    <w:p w:rsidR="00727969" w:rsidRDefault="00727969" w:rsidP="00727969">
      <w:pPr>
        <w:pStyle w:val="a4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Контрольный орган не позднее 1 марта обеспечивает проведение публичного обсуждения муниципальных нормативных правовых актов, включенных в Перечень.</w:t>
      </w:r>
    </w:p>
    <w:p w:rsidR="00727969" w:rsidRDefault="00727969" w:rsidP="00727969">
      <w:pPr>
        <w:pStyle w:val="a4"/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19. Для проведения публичного обсуждения муниципальных нормативных правовых актов, включенных в Перечень, контрольный орган: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1)направляет в электронном виде уведомление о проведении публичного обсуждения муниципальных нормативных правовых актов, включенных в Перечень, по форме согласно приложению 3 к настоящим Правилам участникам публичного обсуждения (общественным объединениям, субъектам предпринимательской и иной экономической деятельности, к которым применяются обязательные требования, иным заинтересованным органам);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2)размещает на официальном сайте указанное уведомление и следующие материалы: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перечень вопросов для участников публичного обсуждения муниципальных нормативных правовых актов, включенных в Перечень по форме согласно приложению 4 к настоящим Правилам;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форму согласия на обработку персональных данных участника публичного обсуждения, являющегося физическим лицом, подготовленную в соответствии с Федеральным законом от 27 июля 2006 года № 152-ФЗ «О персональных данных».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Срок публичного обсуждения муниципальных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подпункте 1 пункта 19 настоящих Правил.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Предложения, поступившие во время проведения публичного обсуждения муниципальных нормативных правовых актов, включенных в Перечень, включаются в аналитическую справку. 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22.Контрольный орган с учетом результатов публичного обсуждения муниципальных нормативных правовых актов, включенных в Перечень, проводит оценку применения обязательных требований в соответствии с целью, указанной в пункте 10 настоящих Правил.</w:t>
      </w:r>
    </w:p>
    <w:p w:rsidR="00727969" w:rsidRDefault="00727969" w:rsidP="0072796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Оценка применения обязательных требований проводится на основании: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результатов мониторинга применения обязательных требований;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результатов анализа осуществления контрольной (надзорной) и разрешительной деятельности;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результатов анализа судебной практики;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обращений, предложений и замечаний субъектов регулирования;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поступивших во время проведения публичного обсуждения муниципальных нормативных правовых актов, включенных в Перечень, от участников публичных обсуждений;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позиций правовой экспертизы,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экспертизы, оценки регулирующего воздействия;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иных сведений,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мнению контрольного органа позволяют объективно оценить применение обязательных требований.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24.Контрольный орган по результатам оценки применения обязательных требований формирует информацию по каждому нормативному правовому акту, включенному в Перечень, и не позднее 1 июня размещает ее на официальном сайте. 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Информация по результатам оценки применения обязательных требований должна состоять:</w:t>
      </w:r>
    </w:p>
    <w:p w:rsidR="00727969" w:rsidRDefault="00727969" w:rsidP="00727969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1)из описательной части, содержащей следующую информацию: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соблюдении принципов установления и оценки применения обязательных требований, установленных Федеральным законом от 31 июля 2020 года № 247-ФЗ «Об обязательных требованиях в Российской Федерации»;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оценку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динамике ведения предпринимательской деятельности в соответствующей сфере;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методов контроля эффективности достижения цели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изменениях бюджетных расходов и доходов от реализации предусмотренных нормативными правовыми актами функций, полномочий, обязанностей и прав контрольных (надзорных) органов;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количестве и содержании поступивших в контрольный (надзорный) орган обращений субъектов регулирования, связанных с применением обязательных требований;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публичного обсуждения в отношении муниципальных нормативных правовых актов, включенных в Перечень;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количестве и содержании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из аналитической части, содержащей предложения по итогам оценки применения обязательных требований, один из следующих выводов: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</w:t>
      </w:r>
      <w:r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актов, содержащих обязательные требования, их положений формулируется при выявлении одного или нескольких из следующего: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возможности исполнения обязательных требований,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устанавливаемой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дублирующих и (или) аналогичных по содержанию обязательных требований в нескольких нормативных правовых актах;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однозначных критериев оценки соблюдения обязательных требований;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 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устойчивых противоречий в практике применения обязательных требований правоприменительными органами;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противоречие обязательных требований принципам Федерального закона от 31 июля 2020года № 247-ФЗ «Об обязательных требованиях в Российской Федерации», вышестоящим нормативным правовым актам и (или) целям и положениям национальных проектов и государственных программ Российской Федерации, Республики Северная Осетия-Алания, муниципальных программ;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у контрольного (надзорного) органа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Информация утверждается главой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поселение, публикуется на официальном сайте в течение 10 рабочих дней со дня ее утверждения.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принятия контрольным органом решения о необходимости проведения в отношении муниципальных нормативных правовых актов, содержащих обязательные требования, оценки фактического воздействия принимается решение о необходимости признания утратившими силу или необходимости пересмотра муниципальных нормативных правовых актов, содержащих обязательные требования, оценки фактического воздействия, контрольный орган проводит ее в порядке, установленном постановлением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  <w:proofErr w:type="gramEnd"/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По итогам проведения оценки фактического воздействия принимается решение о необходимости признания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или необходимости пересмотра муниципальных нормативных правовых актов, содержащих обязательные требования, или о необходимости продления срока действия соответствующих нормативных правовых актов.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Информация о результатах систематической оценки применения и пересмотра муниципальных нормативных правовых актов, содержащих обязательные требования, ежегодно размещается на официальном сайте.</w:t>
      </w:r>
    </w:p>
    <w:p w:rsidR="00727969" w:rsidRDefault="00727969" w:rsidP="0072796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27969" w:rsidRDefault="00727969" w:rsidP="007279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установления и оценки применения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муниципальных нормативных 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требований, которые связаны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иной экономической деятельности и оценка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муниципального контроля (надзора),</w:t>
      </w:r>
    </w:p>
    <w:p w:rsidR="00727969" w:rsidRDefault="00727969" w:rsidP="00727969">
      <w:pPr>
        <w:spacing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</w:t>
      </w:r>
    </w:p>
    <w:p w:rsidR="00727969" w:rsidRDefault="00727969" w:rsidP="00727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УВЕДОМЛЕНИЕ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перечня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актов, содержащих требования,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связаны с осуществлением предпринимательской и иной экономической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и оценка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 в рамках муниципального контроля (надзора), привлечения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ответственности, и подлежащих </w:t>
      </w:r>
    </w:p>
    <w:p w:rsidR="00727969" w:rsidRDefault="00727969" w:rsidP="00727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оценке применения указанных требований</w:t>
      </w:r>
    </w:p>
    <w:p w:rsidR="00727969" w:rsidRDefault="00727969" w:rsidP="007279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Настоящим______________________________________________________________</w:t>
      </w:r>
    </w:p>
    <w:p w:rsidR="00727969" w:rsidRDefault="00727969" w:rsidP="00727969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самоуправления, являющегося разработчиком</w:t>
      </w:r>
      <w:proofErr w:type="gramEnd"/>
    </w:p>
    <w:p w:rsidR="00727969" w:rsidRDefault="00727969" w:rsidP="00727969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27969" w:rsidRDefault="00727969" w:rsidP="00727969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проекта перечня муниципальных нормативных правовых актов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далее-разработчик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о проведении публичного обсуждения проекта перечня муниципальных нормативных правовых актов,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далее-обязательные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требования)</w:t>
      </w:r>
      <w:proofErr w:type="gramStart"/>
      <w:r>
        <w:rPr>
          <w:rFonts w:ascii="Times New Roman" w:hAnsi="Times New Roman" w:cs="Times New Roman"/>
          <w:sz w:val="26"/>
          <w:szCs w:val="26"/>
        </w:rPr>
        <w:t>,и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подлежащих оценке применения обязательных требований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далее-перечень</w:t>
      </w:r>
      <w:proofErr w:type="spellEnd"/>
      <w:r>
        <w:rPr>
          <w:rFonts w:ascii="Times New Roman" w:hAnsi="Times New Roman" w:cs="Times New Roman"/>
          <w:sz w:val="26"/>
          <w:szCs w:val="26"/>
        </w:rPr>
        <w:t>)а также о приеме предложений от участников публичных обсуждений.</w:t>
      </w:r>
    </w:p>
    <w:p w:rsidR="00727969" w:rsidRDefault="00727969" w:rsidP="00727969">
      <w:pPr>
        <w:spacing w:after="0" w:line="240" w:lineRule="auto"/>
        <w:ind w:left="-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Сроки приема предложений: с «___» _______20__г. по «___» ________20__г.</w:t>
      </w:r>
    </w:p>
    <w:p w:rsidR="00727969" w:rsidRDefault="00727969" w:rsidP="0072796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Предложения принимаются по почтовому адресу:_____________________</w:t>
      </w:r>
    </w:p>
    <w:p w:rsidR="00727969" w:rsidRDefault="00727969" w:rsidP="0072796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__________________________________________________________________</w:t>
      </w:r>
    </w:p>
    <w:p w:rsidR="00727969" w:rsidRDefault="00727969" w:rsidP="0072796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 также по адресу электронной почты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727969" w:rsidRDefault="00727969" w:rsidP="0072796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Контактное лицо разработчика:_________________________________________</w:t>
      </w:r>
    </w:p>
    <w:p w:rsidR="00727969" w:rsidRDefault="00727969" w:rsidP="00727969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Вид проекта правового акта:____________________________________________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Наименование проекта правового акта:___________________________________</w:t>
      </w:r>
    </w:p>
    <w:p w:rsidR="00727969" w:rsidRDefault="00727969" w:rsidP="00727969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27969" w:rsidRDefault="00727969" w:rsidP="00727969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публичного обсуждения, 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перечня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 участника публичного обсуждения, являющегося  физическим лицом ,а также иные материалы размещены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винформационно-телекоммуникационной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 Интернет .</w:t>
      </w:r>
    </w:p>
    <w:p w:rsidR="00727969" w:rsidRDefault="00727969" w:rsidP="007279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Дата составления уведомления: «___»_________20__г.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27969" w:rsidRDefault="00727969" w:rsidP="00727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установления и оценки применения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муниципальных нормативных 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требований, которые связаны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иной экономической деятельности и оценка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муниципального контроля (надзора),</w:t>
      </w:r>
    </w:p>
    <w:p w:rsidR="00727969" w:rsidRDefault="00727969" w:rsidP="00727969">
      <w:pPr>
        <w:spacing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</w:t>
      </w:r>
    </w:p>
    <w:p w:rsidR="00727969" w:rsidRDefault="00727969" w:rsidP="00727969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СВОДКА</w:t>
      </w:r>
    </w:p>
    <w:p w:rsidR="00727969" w:rsidRDefault="00727969" w:rsidP="00727969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проекту перечня муниципальных нормативных правовых актов, содержащих требования, которые связаны с осуществлением предпринимательской и иной  экономической деятельности и оценка соблюдения которых осуществляется в рамках муниципального контроля (надзора), привлечения к административной ответственности, и подлежащих оценке применения указанных требований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далее-Перечень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существлялся органом местного самоуправления, являющимся разработчиком проекта Перечня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далее-разработчик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),с «___» ________20__г. по «___»_______20__г.</w:t>
      </w:r>
    </w:p>
    <w:tbl>
      <w:tblPr>
        <w:tblStyle w:val="a5"/>
        <w:tblW w:w="0" w:type="auto"/>
        <w:tblInd w:w="540" w:type="dxa"/>
        <w:tblLook w:val="04A0"/>
      </w:tblPr>
      <w:tblGrid>
        <w:gridCol w:w="702"/>
        <w:gridCol w:w="2268"/>
        <w:gridCol w:w="2694"/>
        <w:gridCol w:w="3367"/>
      </w:tblGrid>
      <w:tr w:rsidR="00727969" w:rsidTr="0072796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по проекту Перечня,</w:t>
            </w:r>
          </w:p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поступившего от участника публичного обсуждения проекта Перечня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разработчиком предложения по проекту Перечня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поступившего от участника публичного обсуждения проекта Перечня</w:t>
            </w:r>
          </w:p>
        </w:tc>
      </w:tr>
      <w:tr w:rsidR="00727969" w:rsidTr="0072796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969" w:rsidRDefault="00727969" w:rsidP="00727969">
      <w:pPr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участников публичного обсуждения проекта Перечня:___</w:t>
      </w:r>
    </w:p>
    <w:p w:rsidR="00727969" w:rsidRDefault="00727969" w:rsidP="00727969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количество предложений по Проекту перечня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поступивших от участников публичного обсуждения проекта Перечня: _____.</w:t>
      </w:r>
    </w:p>
    <w:p w:rsidR="00727969" w:rsidRDefault="00727969" w:rsidP="007279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предложений по проекту Перечня, поступивших от участников публичного обсуждения проекта Перечня, которые учтены разработчиком: ______.</w:t>
      </w:r>
    </w:p>
    <w:p w:rsidR="00727969" w:rsidRDefault="00727969" w:rsidP="007279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Количество предложений по проекту Перечня, поступивших от участников публичного обсуждения проекта Перечня, которые учтены разработчиком частично: _______.</w:t>
      </w:r>
    </w:p>
    <w:p w:rsidR="00727969" w:rsidRDefault="00727969" w:rsidP="007279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Количество предложений по проекту Перечня, поступивших от участников публичного обсуждения проекта Перечня, которые  не учтены разработчиком: ________.</w:t>
      </w:r>
    </w:p>
    <w:p w:rsidR="00727969" w:rsidRDefault="00727969" w:rsidP="007279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Дата составления сводки предложений по проекту Перечня:«___»_____20__г</w:t>
      </w: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</w:t>
      </w: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руководителя разработчика)     (подпись)  (инициалы, фамилия)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Приложение3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установления и оценки применения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муниципальных нормативных 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требований, которые связаны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иной экономической деятельности и оценка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муниципального контроля (надзора),</w:t>
      </w:r>
    </w:p>
    <w:p w:rsidR="00727969" w:rsidRDefault="00727969" w:rsidP="00727969">
      <w:pPr>
        <w:spacing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</w:t>
      </w: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УВЕДОМЛЕНИЕ</w:t>
      </w:r>
    </w:p>
    <w:p w:rsidR="00727969" w:rsidRDefault="00727969" w:rsidP="007279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публичного обсуждения муниципальных нормативных правовых актов, включенных в перечень муниципальных нормативных правовых актов,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ривлечения к административной ответственности, и подлежащих оценке применения указанных требований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___________________________________________________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самоуправления, являющегося разработчиком ___________________________________________________________________</w:t>
      </w:r>
      <w:proofErr w:type="gramEnd"/>
    </w:p>
    <w:p w:rsidR="00727969" w:rsidRDefault="00727969" w:rsidP="007279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проекта перечня муниципальных нормативных правовых актов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далее-разработчик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о проведении публичного обсуждения муниципальных нормативных правовых актов, включенных в перечень муниципальных нормативных правовых актов, содержащих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ривлечения к административной ответственности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далее-обязательные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требования), а также о приеме предложений от участников публичных обсуждений. 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приема предложений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«___»______20__г. по «___» ______20__г.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принимаются по почтовому адресу:__________________________</w:t>
      </w:r>
    </w:p>
    <w:p w:rsidR="00727969" w:rsidRDefault="00727969" w:rsidP="00727969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___________________________________________________________________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 адресу электронной почты:_______________________________________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Контактное лицо разработчика:____________________________________________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проекта правового акта:_______________________________________________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проекта правового акта:______________________________________</w:t>
      </w:r>
    </w:p>
    <w:p w:rsidR="00727969" w:rsidRDefault="00727969" w:rsidP="00727969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публичного обсуждения, 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перечня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 участника публичного обсуждения, являющегося  физическим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лицом,а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также иные материалы размещены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винформационно-телекоммуникационной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727969" w:rsidRDefault="00727969" w:rsidP="007279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уведомления: «___»_________20__г.</w:t>
      </w:r>
    </w:p>
    <w:p w:rsidR="00727969" w:rsidRDefault="00727969" w:rsidP="00727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27969" w:rsidRDefault="00727969" w:rsidP="007279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(должность руководителя разработчика)    (подпись)  (инициалы, фамилия)</w:t>
      </w:r>
    </w:p>
    <w:p w:rsidR="00727969" w:rsidRDefault="00727969" w:rsidP="00727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установления и оценки применения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муниципальных нормативных 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требований, которые связаны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иной экономической деятельности и оценка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осуществляется</w:t>
      </w:r>
    </w:p>
    <w:p w:rsidR="00727969" w:rsidRDefault="00727969" w:rsidP="00727969">
      <w:pPr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муниципального контроля (надзора),</w:t>
      </w:r>
    </w:p>
    <w:p w:rsidR="00727969" w:rsidRDefault="00727969" w:rsidP="00727969">
      <w:pPr>
        <w:spacing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привлечения к административной ответственности</w:t>
      </w: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ПЕРЕЧЕНЬ</w:t>
      </w:r>
    </w:p>
    <w:p w:rsidR="00727969" w:rsidRDefault="00727969" w:rsidP="007279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 для участников публичного обсуждения муниципальных нормативных правовых актов, включенных в перечень муниципальных нормативных правовых актов, содержащих требования, которые 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(надзора)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ривлечения к административной ответственности, и подлежащих оценке применения указанных требований</w:t>
      </w:r>
    </w:p>
    <w:tbl>
      <w:tblPr>
        <w:tblStyle w:val="a5"/>
        <w:tblW w:w="0" w:type="auto"/>
        <w:tblInd w:w="108" w:type="dxa"/>
        <w:tblLook w:val="04A0"/>
      </w:tblPr>
      <w:tblGrid>
        <w:gridCol w:w="999"/>
        <w:gridCol w:w="6878"/>
        <w:gridCol w:w="1586"/>
      </w:tblGrid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Наименование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контроля (надзора)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рамках которого проверяется соответствие требованию, которое связано с осуществлением предпринимательской и иной экономической деятельности и оценка соблюдения которого осуществляется в рамках муниципального контроля (надзора),привлечения к административной ответственности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далее-обязательное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требование)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лица, направившего предложение (фамилия, имя, отчество участника  публичного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обсуждения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номер контактного телефона и (или) адрес электронной почты)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обязательного требования, содержащегося в муниципальном нормативном правовом акте, устанавливающем обязательное требование &lt;1&gt;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устаревшее\дублирующее\избыточное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содержание (суть) обязательного требования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количестве проверок соблюдения обязательного требования за трехлетний период (при наличии)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наличие\отсутствие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рисков коррупции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исполнении\проверке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обязательного требования)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избыточного обязательного требования: затраты предпринимательского сообщества на соблюдение обязательного требования (оценка издерже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фактических расходов)на соблюдение обязательного требования и (или) на оценку соответствия  обязательному требованию) &lt;2&gt;,а также сопоставление указанных затрат с затратами  на выполнение обязательного требования в проектируемой редакции (в соответствии с пунктом 12 настоящего перечня вопросов ),рекомендуется также указывать информацию об аналогичных международных практиках в соответствующей сфере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устаревшего обязательного требования: основания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атраты 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 ) &lt;2&gt;, а также сопоставление указанных затрат с затратами на выполнение обязательного требования в проектируемой редакции (в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пунктом 12 настоящего перечня вопросов)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 (оценка издержек (фактических расходов) на соблюдение обязательного требования и (или) на оценку соответствия обязательному требованию) &lt;2&gt;,а также сопоставление указанных затрат с затратами на выполнение обязательного требования в проектируемой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редакции (в соответствии с пунктом 12 настоящего перечня вопросов)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Предложение по актуализации обязательного требования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отменить\пересмотреть\объединить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иным обязательным требованием &lt;3&gt;).В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969" w:rsidTr="00727969"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(при необходимости)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969" w:rsidRDefault="00727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рамках анализа обязательного требования возможно его признание недостаточным с точки зрения механизмов государственного регулирования в экономике. В этом случае необходимо привести соответствующее обоснование и в пункте 12 настоящего перечня вопросов предусмотреть предложения по пересмотру обязательного требования.</w:t>
      </w:r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&lt;2&gt;   Оценка издержек субъектов предпринимательской и иной деятельности осуществляется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№669 и при необходимости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онлайн-калькулятором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автоматического расчета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издержек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вязанных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исполнением требований регулирования, размещенным на официальном сайте «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regulation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7969" w:rsidRDefault="00727969" w:rsidP="00727969">
      <w:pPr>
        <w:spacing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&lt;3</w:t>
      </w:r>
      <w:proofErr w:type="gramStart"/>
      <w:r>
        <w:rPr>
          <w:rFonts w:ascii="Times New Roman" w:hAnsi="Times New Roman" w:cs="Times New Roman"/>
          <w:sz w:val="26"/>
          <w:szCs w:val="26"/>
        </w:rPr>
        <w:t>&gt;Н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апример, в случае выявления противоречий в параметрах регулирования действующих обязательных требований. </w:t>
      </w:r>
    </w:p>
    <w:p w:rsidR="00000000" w:rsidRDefault="00EC53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969"/>
    <w:rsid w:val="00727969"/>
    <w:rsid w:val="00A54CE0"/>
    <w:rsid w:val="00EC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9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969"/>
    <w:pPr>
      <w:ind w:left="720"/>
      <w:contextualSpacing/>
    </w:pPr>
  </w:style>
  <w:style w:type="table" w:styleId="a5">
    <w:name w:val="Table Grid"/>
    <w:basedOn w:val="a1"/>
    <w:uiPriority w:val="59"/>
    <w:rsid w:val="00727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</dc:creator>
  <cp:keywords/>
  <dc:description/>
  <cp:lastModifiedBy>baloe</cp:lastModifiedBy>
  <cp:revision>2</cp:revision>
  <cp:lastPrinted>2021-11-12T11:34:00Z</cp:lastPrinted>
  <dcterms:created xsi:type="dcterms:W3CDTF">2021-11-12T10:30:00Z</dcterms:created>
  <dcterms:modified xsi:type="dcterms:W3CDTF">2021-11-12T11:36:00Z</dcterms:modified>
</cp:coreProperties>
</file>