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FF" w:rsidRDefault="00752DFF" w:rsidP="00AA0CC4">
      <w:pPr>
        <w:pStyle w:val="ConsPlusNormal"/>
        <w:ind w:left="6372"/>
        <w:jc w:val="center"/>
        <w:outlineLvl w:val="0"/>
        <w:rPr>
          <w:rFonts w:ascii="Times New Roman" w:hAnsi="Times New Roman" w:cs="Times New Roman"/>
          <w:sz w:val="28"/>
          <w:szCs w:val="28"/>
        </w:rPr>
      </w:pPr>
    </w:p>
    <w:p w:rsidR="00752DFF" w:rsidRPr="00752DFF" w:rsidRDefault="00752DFF" w:rsidP="00752DFF">
      <w:pPr>
        <w:pStyle w:val="ConsPlusNormal"/>
        <w:tabs>
          <w:tab w:val="left" w:pos="6804"/>
          <w:tab w:val="left" w:pos="6946"/>
        </w:tabs>
        <w:jc w:val="center"/>
        <w:outlineLvl w:val="0"/>
        <w:rPr>
          <w:rFonts w:ascii="Times New Roman" w:hAnsi="Times New Roman" w:cs="Times New Roman"/>
          <w:b/>
          <w:sz w:val="28"/>
          <w:szCs w:val="28"/>
        </w:rPr>
      </w:pPr>
      <w:r w:rsidRPr="00752DFF">
        <w:rPr>
          <w:rFonts w:ascii="Times New Roman" w:hAnsi="Times New Roman" w:cs="Times New Roman"/>
          <w:b/>
          <w:sz w:val="28"/>
          <w:szCs w:val="28"/>
        </w:rPr>
        <w:t>СОБРАНИЕ ПРЕДСТАВИТЕЛЕЙ</w:t>
      </w:r>
    </w:p>
    <w:p w:rsidR="00752DFF" w:rsidRPr="00752DFF" w:rsidRDefault="00752DFF" w:rsidP="00752DFF">
      <w:pPr>
        <w:pStyle w:val="ConsPlusNormal"/>
        <w:tabs>
          <w:tab w:val="left" w:pos="6804"/>
          <w:tab w:val="left" w:pos="6946"/>
        </w:tabs>
        <w:jc w:val="center"/>
        <w:outlineLvl w:val="0"/>
        <w:rPr>
          <w:rFonts w:ascii="Times New Roman" w:hAnsi="Times New Roman" w:cs="Times New Roman"/>
          <w:b/>
          <w:sz w:val="28"/>
          <w:szCs w:val="28"/>
        </w:rPr>
      </w:pPr>
      <w:r w:rsidRPr="00752DFF">
        <w:rPr>
          <w:rFonts w:ascii="Times New Roman" w:hAnsi="Times New Roman" w:cs="Times New Roman"/>
          <w:b/>
          <w:sz w:val="28"/>
          <w:szCs w:val="28"/>
        </w:rPr>
        <w:t>ДИГОРСКОГО ГОРОДСКОГО ПОСЕЛЕНИЯ</w:t>
      </w:r>
    </w:p>
    <w:p w:rsidR="00752DFF" w:rsidRPr="00752DFF" w:rsidRDefault="00752DFF" w:rsidP="00752DFF">
      <w:pPr>
        <w:pStyle w:val="ConsPlusNormal"/>
        <w:tabs>
          <w:tab w:val="left" w:pos="6804"/>
          <w:tab w:val="left" w:pos="6946"/>
        </w:tabs>
        <w:jc w:val="center"/>
        <w:outlineLvl w:val="0"/>
        <w:rPr>
          <w:rFonts w:ascii="Times New Roman" w:hAnsi="Times New Roman" w:cs="Times New Roman"/>
          <w:b/>
          <w:sz w:val="28"/>
          <w:szCs w:val="28"/>
        </w:rPr>
      </w:pPr>
      <w:r w:rsidRPr="00752DFF">
        <w:rPr>
          <w:rFonts w:ascii="Times New Roman" w:hAnsi="Times New Roman" w:cs="Times New Roman"/>
          <w:b/>
          <w:sz w:val="28"/>
          <w:szCs w:val="28"/>
        </w:rPr>
        <w:t>ДИГОРСКОГО РАЙОНА</w:t>
      </w:r>
    </w:p>
    <w:p w:rsidR="00752DFF" w:rsidRPr="00752DFF" w:rsidRDefault="00752DFF" w:rsidP="00752DFF">
      <w:pPr>
        <w:pStyle w:val="ConsPlusNormal"/>
        <w:tabs>
          <w:tab w:val="left" w:pos="6804"/>
          <w:tab w:val="left" w:pos="6946"/>
        </w:tabs>
        <w:jc w:val="center"/>
        <w:outlineLvl w:val="0"/>
        <w:rPr>
          <w:rFonts w:ascii="Times New Roman" w:hAnsi="Times New Roman" w:cs="Times New Roman"/>
          <w:b/>
          <w:sz w:val="28"/>
          <w:szCs w:val="28"/>
        </w:rPr>
      </w:pPr>
      <w:r w:rsidRPr="00752DFF">
        <w:rPr>
          <w:rFonts w:ascii="Times New Roman" w:hAnsi="Times New Roman" w:cs="Times New Roman"/>
          <w:b/>
          <w:sz w:val="28"/>
          <w:szCs w:val="28"/>
        </w:rPr>
        <w:t>РЕСПУБЛИКИ СЕВЕРНАЯ ОСЕТИЯ-АЛАНИЯ</w:t>
      </w: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p>
    <w:p w:rsidR="00752DFF" w:rsidRPr="00752DFF" w:rsidRDefault="00752DFF" w:rsidP="00752DFF">
      <w:pPr>
        <w:pStyle w:val="ConsPlusNormal"/>
        <w:tabs>
          <w:tab w:val="left" w:pos="6804"/>
          <w:tab w:val="left" w:pos="6946"/>
        </w:tabs>
        <w:jc w:val="center"/>
        <w:outlineLvl w:val="0"/>
        <w:rPr>
          <w:rFonts w:ascii="Times New Roman" w:hAnsi="Times New Roman" w:cs="Times New Roman"/>
          <w:b/>
          <w:sz w:val="28"/>
          <w:szCs w:val="28"/>
        </w:rPr>
      </w:pPr>
      <w:r w:rsidRPr="00752DFF">
        <w:rPr>
          <w:rFonts w:ascii="Times New Roman" w:hAnsi="Times New Roman" w:cs="Times New Roman"/>
          <w:b/>
          <w:sz w:val="28"/>
          <w:szCs w:val="28"/>
        </w:rPr>
        <w:t>РЕШЕНИЕ</w:t>
      </w: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p>
    <w:p w:rsidR="00752DFF" w:rsidRPr="00752DFF" w:rsidRDefault="00752DFF" w:rsidP="00752DFF">
      <w:pPr>
        <w:pStyle w:val="ConsPlusNormal"/>
        <w:tabs>
          <w:tab w:val="left" w:pos="6804"/>
          <w:tab w:val="left" w:pos="6946"/>
        </w:tabs>
        <w:jc w:val="both"/>
        <w:outlineLvl w:val="0"/>
        <w:rPr>
          <w:rFonts w:ascii="Times New Roman" w:hAnsi="Times New Roman" w:cs="Times New Roman"/>
          <w:b/>
          <w:sz w:val="28"/>
          <w:szCs w:val="28"/>
        </w:rPr>
      </w:pPr>
      <w:r w:rsidRPr="00752DFF">
        <w:rPr>
          <w:rFonts w:ascii="Times New Roman" w:hAnsi="Times New Roman" w:cs="Times New Roman"/>
          <w:sz w:val="28"/>
          <w:szCs w:val="28"/>
        </w:rPr>
        <w:t xml:space="preserve">       </w:t>
      </w:r>
      <w:r w:rsidRPr="00752DFF">
        <w:rPr>
          <w:rFonts w:ascii="Times New Roman" w:hAnsi="Times New Roman" w:cs="Times New Roman"/>
          <w:b/>
          <w:sz w:val="28"/>
          <w:szCs w:val="28"/>
        </w:rPr>
        <w:t xml:space="preserve">ОБ УТВЕРЖДЕНИИ ПОРЯДКА ПРИНЯТИЯ РЕШЕНИЙ ОБ УСЛОВИЯХ ПРИВАТИЗАЦИИ МУНИЦИПАЛЬНОГО ИМУЩЕСТВА МУНИЦИПАЛЬНОГО  ОБРАЗОВАНИЯ ДИГОРСКОЕ ГОРОДСКОЕ ПОСЕЛЕНИЕ </w:t>
      </w:r>
    </w:p>
    <w:p w:rsidR="00752DFF" w:rsidRPr="00752DFF" w:rsidRDefault="00752DFF" w:rsidP="00752DFF">
      <w:pPr>
        <w:pStyle w:val="ConsPlusNormal"/>
        <w:tabs>
          <w:tab w:val="left" w:pos="6804"/>
          <w:tab w:val="left" w:pos="6946"/>
        </w:tabs>
        <w:jc w:val="both"/>
        <w:outlineLvl w:val="0"/>
        <w:rPr>
          <w:rFonts w:ascii="Times New Roman" w:hAnsi="Times New Roman" w:cs="Times New Roman"/>
          <w:b/>
          <w:sz w:val="28"/>
          <w:szCs w:val="28"/>
        </w:rPr>
      </w:pPr>
    </w:p>
    <w:p w:rsidR="00752DFF" w:rsidRPr="00752DFF" w:rsidRDefault="00752DFF" w:rsidP="00752DFF">
      <w:pPr>
        <w:pStyle w:val="ConsPlusNormal"/>
        <w:tabs>
          <w:tab w:val="left" w:pos="6804"/>
          <w:tab w:val="left" w:pos="6946"/>
        </w:tabs>
        <w:jc w:val="both"/>
        <w:outlineLvl w:val="0"/>
        <w:rPr>
          <w:rFonts w:ascii="Times New Roman" w:hAnsi="Times New Roman" w:cs="Times New Roman"/>
          <w:b/>
          <w:sz w:val="28"/>
          <w:szCs w:val="28"/>
        </w:rPr>
      </w:pPr>
      <w:proofErr w:type="spellStart"/>
      <w:r w:rsidRPr="00752DFF">
        <w:rPr>
          <w:rFonts w:ascii="Times New Roman" w:hAnsi="Times New Roman" w:cs="Times New Roman"/>
          <w:b/>
          <w:sz w:val="28"/>
          <w:szCs w:val="28"/>
        </w:rPr>
        <w:t>г</w:t>
      </w:r>
      <w:proofErr w:type="gramStart"/>
      <w:r w:rsidRPr="00752DFF">
        <w:rPr>
          <w:rFonts w:ascii="Times New Roman" w:hAnsi="Times New Roman" w:cs="Times New Roman"/>
          <w:b/>
          <w:sz w:val="28"/>
          <w:szCs w:val="28"/>
        </w:rPr>
        <w:t>.Д</w:t>
      </w:r>
      <w:proofErr w:type="gramEnd"/>
      <w:r w:rsidRPr="00752DFF">
        <w:rPr>
          <w:rFonts w:ascii="Times New Roman" w:hAnsi="Times New Roman" w:cs="Times New Roman"/>
          <w:b/>
          <w:sz w:val="28"/>
          <w:szCs w:val="28"/>
        </w:rPr>
        <w:t>игора</w:t>
      </w:r>
      <w:proofErr w:type="spellEnd"/>
      <w:r w:rsidRPr="00752DFF">
        <w:rPr>
          <w:rFonts w:ascii="Times New Roman" w:hAnsi="Times New Roman" w:cs="Times New Roman"/>
          <w:b/>
          <w:sz w:val="28"/>
          <w:szCs w:val="28"/>
        </w:rPr>
        <w:t xml:space="preserve">                                           № </w:t>
      </w:r>
      <w:r w:rsidRPr="00752DFF">
        <w:rPr>
          <w:rFonts w:ascii="Times New Roman" w:hAnsi="Times New Roman" w:cs="Times New Roman"/>
          <w:b/>
          <w:sz w:val="28"/>
          <w:szCs w:val="28"/>
        </w:rPr>
        <w:t>3-35-6</w:t>
      </w:r>
      <w:r w:rsidRPr="00752DFF">
        <w:rPr>
          <w:rFonts w:ascii="Times New Roman" w:hAnsi="Times New Roman" w:cs="Times New Roman"/>
          <w:b/>
          <w:sz w:val="28"/>
          <w:szCs w:val="28"/>
        </w:rPr>
        <w:t xml:space="preserve">                </w:t>
      </w:r>
      <w:r w:rsidRPr="00752DFF">
        <w:rPr>
          <w:rFonts w:ascii="Times New Roman" w:hAnsi="Times New Roman" w:cs="Times New Roman"/>
          <w:b/>
          <w:sz w:val="28"/>
          <w:szCs w:val="28"/>
        </w:rPr>
        <w:t xml:space="preserve">                            24.06.</w:t>
      </w:r>
      <w:r w:rsidRPr="00752DFF">
        <w:rPr>
          <w:rFonts w:ascii="Times New Roman" w:hAnsi="Times New Roman" w:cs="Times New Roman"/>
          <w:b/>
          <w:sz w:val="28"/>
          <w:szCs w:val="28"/>
        </w:rPr>
        <w:t>2021 г.</w:t>
      </w: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r w:rsidRPr="00752DFF">
        <w:rPr>
          <w:rFonts w:ascii="Times New Roman" w:hAnsi="Times New Roman" w:cs="Times New Roman"/>
          <w:sz w:val="28"/>
          <w:szCs w:val="28"/>
        </w:rPr>
        <w:t xml:space="preserve">Руководствуясь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Собрание представителей муниципального образования </w:t>
      </w:r>
      <w:proofErr w:type="spellStart"/>
      <w:r w:rsidRPr="00752DFF">
        <w:rPr>
          <w:rFonts w:ascii="Times New Roman" w:hAnsi="Times New Roman" w:cs="Times New Roman"/>
          <w:sz w:val="28"/>
          <w:szCs w:val="28"/>
        </w:rPr>
        <w:t>Дигорское</w:t>
      </w:r>
      <w:proofErr w:type="spellEnd"/>
      <w:r w:rsidRPr="00752DFF">
        <w:rPr>
          <w:rFonts w:ascii="Times New Roman" w:hAnsi="Times New Roman" w:cs="Times New Roman"/>
          <w:sz w:val="28"/>
          <w:szCs w:val="28"/>
        </w:rPr>
        <w:t xml:space="preserve"> городское поселение </w:t>
      </w:r>
    </w:p>
    <w:p w:rsidR="00752DFF" w:rsidRPr="00752DFF" w:rsidRDefault="00752DFF" w:rsidP="00752DFF">
      <w:pPr>
        <w:pStyle w:val="ConsPlusNormal"/>
        <w:tabs>
          <w:tab w:val="left" w:pos="6804"/>
          <w:tab w:val="left" w:pos="6946"/>
        </w:tabs>
        <w:jc w:val="center"/>
        <w:outlineLvl w:val="0"/>
        <w:rPr>
          <w:rFonts w:ascii="Times New Roman" w:hAnsi="Times New Roman" w:cs="Times New Roman"/>
          <w:b/>
          <w:sz w:val="28"/>
          <w:szCs w:val="28"/>
        </w:rPr>
      </w:pPr>
      <w:r w:rsidRPr="00752DFF">
        <w:rPr>
          <w:rFonts w:ascii="Times New Roman" w:hAnsi="Times New Roman" w:cs="Times New Roman"/>
          <w:b/>
          <w:sz w:val="28"/>
          <w:szCs w:val="28"/>
        </w:rPr>
        <w:t>решило:</w:t>
      </w: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r w:rsidRPr="00752DFF">
        <w:rPr>
          <w:rFonts w:ascii="Times New Roman" w:hAnsi="Times New Roman" w:cs="Times New Roman"/>
          <w:sz w:val="28"/>
          <w:szCs w:val="28"/>
        </w:rPr>
        <w:t xml:space="preserve">1. Утвердить прилагаемый Порядок принятия решений об условиях приватизации муниципального имущества муниципального образования </w:t>
      </w:r>
      <w:proofErr w:type="spellStart"/>
      <w:r w:rsidRPr="00752DFF">
        <w:rPr>
          <w:rFonts w:ascii="Times New Roman" w:hAnsi="Times New Roman" w:cs="Times New Roman"/>
          <w:sz w:val="28"/>
          <w:szCs w:val="28"/>
        </w:rPr>
        <w:t>Дигорское</w:t>
      </w:r>
      <w:proofErr w:type="spellEnd"/>
      <w:r w:rsidRPr="00752DFF">
        <w:rPr>
          <w:rFonts w:ascii="Times New Roman" w:hAnsi="Times New Roman" w:cs="Times New Roman"/>
          <w:sz w:val="28"/>
          <w:szCs w:val="28"/>
        </w:rPr>
        <w:t xml:space="preserve"> городское поселение.</w:t>
      </w: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r w:rsidRPr="00752DFF">
        <w:rPr>
          <w:rFonts w:ascii="Times New Roman" w:hAnsi="Times New Roman" w:cs="Times New Roman"/>
          <w:sz w:val="28"/>
          <w:szCs w:val="28"/>
        </w:rPr>
        <w:t xml:space="preserve">2. </w:t>
      </w:r>
      <w:proofErr w:type="gramStart"/>
      <w:r w:rsidRPr="00752DFF">
        <w:rPr>
          <w:rFonts w:ascii="Times New Roman" w:hAnsi="Times New Roman" w:cs="Times New Roman"/>
          <w:sz w:val="28"/>
          <w:szCs w:val="28"/>
        </w:rPr>
        <w:t>Разместить</w:t>
      </w:r>
      <w:proofErr w:type="gramEnd"/>
      <w:r w:rsidRPr="00752DFF">
        <w:rPr>
          <w:rFonts w:ascii="Times New Roman" w:hAnsi="Times New Roman" w:cs="Times New Roman"/>
          <w:sz w:val="28"/>
          <w:szCs w:val="28"/>
        </w:rPr>
        <w:t xml:space="preserve"> настоящее решение на официальном сайте муниципального образования в информационно - телекоммуникационной сети Интернет.</w:t>
      </w: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r w:rsidRPr="00752DFF">
        <w:rPr>
          <w:rFonts w:ascii="Times New Roman" w:hAnsi="Times New Roman" w:cs="Times New Roman"/>
          <w:sz w:val="28"/>
          <w:szCs w:val="28"/>
        </w:rPr>
        <w:t>3. Настоящее решение вступает в силу со дня опубликования.</w:t>
      </w: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r w:rsidRPr="00752DFF">
        <w:rPr>
          <w:rFonts w:ascii="Times New Roman" w:hAnsi="Times New Roman" w:cs="Times New Roman"/>
          <w:sz w:val="28"/>
          <w:szCs w:val="28"/>
        </w:rPr>
        <w:t xml:space="preserve">4. </w:t>
      </w:r>
      <w:proofErr w:type="gramStart"/>
      <w:r w:rsidRPr="00752DFF">
        <w:rPr>
          <w:rFonts w:ascii="Times New Roman" w:hAnsi="Times New Roman" w:cs="Times New Roman"/>
          <w:sz w:val="28"/>
          <w:szCs w:val="28"/>
        </w:rPr>
        <w:t>Контроль за</w:t>
      </w:r>
      <w:proofErr w:type="gramEnd"/>
      <w:r w:rsidRPr="00752DFF">
        <w:rPr>
          <w:rFonts w:ascii="Times New Roman" w:hAnsi="Times New Roman" w:cs="Times New Roman"/>
          <w:sz w:val="28"/>
          <w:szCs w:val="28"/>
        </w:rPr>
        <w:t xml:space="preserve"> исполнением настоящего решения оставляю за собой.</w:t>
      </w: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p>
    <w:p w:rsidR="00752DFF" w:rsidRPr="00752DFF" w:rsidRDefault="00752DFF" w:rsidP="00752DFF">
      <w:pPr>
        <w:pStyle w:val="ConsPlusNormal"/>
        <w:tabs>
          <w:tab w:val="left" w:pos="6804"/>
          <w:tab w:val="left" w:pos="6946"/>
        </w:tabs>
        <w:jc w:val="both"/>
        <w:outlineLvl w:val="0"/>
        <w:rPr>
          <w:rFonts w:ascii="Times New Roman" w:hAnsi="Times New Roman" w:cs="Times New Roman"/>
          <w:sz w:val="28"/>
          <w:szCs w:val="28"/>
        </w:rPr>
      </w:pPr>
    </w:p>
    <w:p w:rsidR="00752DFF" w:rsidRDefault="00752DFF" w:rsidP="00752DFF">
      <w:pPr>
        <w:pStyle w:val="ConsPlusNormal"/>
        <w:tabs>
          <w:tab w:val="left" w:pos="6804"/>
          <w:tab w:val="left" w:pos="6946"/>
        </w:tabs>
        <w:jc w:val="both"/>
        <w:outlineLvl w:val="0"/>
        <w:rPr>
          <w:rFonts w:ascii="Times New Roman" w:hAnsi="Times New Roman" w:cs="Times New Roman"/>
          <w:b/>
          <w:sz w:val="28"/>
          <w:szCs w:val="28"/>
        </w:rPr>
      </w:pPr>
    </w:p>
    <w:p w:rsidR="00752DFF" w:rsidRDefault="00752DFF" w:rsidP="00752DFF">
      <w:pPr>
        <w:pStyle w:val="ConsPlusNormal"/>
        <w:tabs>
          <w:tab w:val="left" w:pos="6804"/>
          <w:tab w:val="left" w:pos="6946"/>
        </w:tabs>
        <w:jc w:val="both"/>
        <w:outlineLvl w:val="0"/>
        <w:rPr>
          <w:rFonts w:ascii="Times New Roman" w:hAnsi="Times New Roman" w:cs="Times New Roman"/>
          <w:b/>
          <w:sz w:val="28"/>
          <w:szCs w:val="28"/>
        </w:rPr>
      </w:pPr>
    </w:p>
    <w:p w:rsidR="00752DFF" w:rsidRDefault="00752DFF" w:rsidP="00752DFF">
      <w:pPr>
        <w:pStyle w:val="ConsPlusNormal"/>
        <w:tabs>
          <w:tab w:val="left" w:pos="6804"/>
          <w:tab w:val="left" w:pos="6946"/>
        </w:tabs>
        <w:jc w:val="both"/>
        <w:outlineLvl w:val="0"/>
        <w:rPr>
          <w:rFonts w:ascii="Times New Roman" w:hAnsi="Times New Roman" w:cs="Times New Roman"/>
          <w:b/>
          <w:sz w:val="28"/>
          <w:szCs w:val="28"/>
        </w:rPr>
      </w:pPr>
    </w:p>
    <w:p w:rsidR="00752DFF" w:rsidRPr="00752DFF" w:rsidRDefault="00752DFF" w:rsidP="00752DFF">
      <w:pPr>
        <w:pStyle w:val="ConsPlusNormal"/>
        <w:tabs>
          <w:tab w:val="left" w:pos="6804"/>
          <w:tab w:val="left" w:pos="6946"/>
        </w:tabs>
        <w:jc w:val="both"/>
        <w:outlineLvl w:val="0"/>
        <w:rPr>
          <w:rFonts w:ascii="Times New Roman" w:hAnsi="Times New Roman" w:cs="Times New Roman"/>
          <w:b/>
          <w:sz w:val="28"/>
          <w:szCs w:val="28"/>
        </w:rPr>
      </w:pPr>
      <w:r w:rsidRPr="00752DFF">
        <w:rPr>
          <w:rFonts w:ascii="Times New Roman" w:hAnsi="Times New Roman" w:cs="Times New Roman"/>
          <w:b/>
          <w:sz w:val="28"/>
          <w:szCs w:val="28"/>
        </w:rPr>
        <w:t>Глава муниципального образования</w:t>
      </w:r>
    </w:p>
    <w:p w:rsidR="00752DFF" w:rsidRPr="00752DFF" w:rsidRDefault="00752DFF" w:rsidP="00752DFF">
      <w:pPr>
        <w:pStyle w:val="ConsPlusNormal"/>
        <w:tabs>
          <w:tab w:val="left" w:pos="6804"/>
          <w:tab w:val="left" w:pos="6946"/>
        </w:tabs>
        <w:jc w:val="both"/>
        <w:outlineLvl w:val="0"/>
        <w:rPr>
          <w:rFonts w:ascii="Times New Roman" w:hAnsi="Times New Roman" w:cs="Times New Roman"/>
          <w:b/>
          <w:sz w:val="28"/>
          <w:szCs w:val="28"/>
        </w:rPr>
      </w:pPr>
      <w:proofErr w:type="spellStart"/>
      <w:r w:rsidRPr="00752DFF">
        <w:rPr>
          <w:rFonts w:ascii="Times New Roman" w:hAnsi="Times New Roman" w:cs="Times New Roman"/>
          <w:b/>
          <w:sz w:val="28"/>
          <w:szCs w:val="28"/>
        </w:rPr>
        <w:t>Дигорское</w:t>
      </w:r>
      <w:proofErr w:type="spellEnd"/>
      <w:r w:rsidRPr="00752DFF">
        <w:rPr>
          <w:rFonts w:ascii="Times New Roman" w:hAnsi="Times New Roman" w:cs="Times New Roman"/>
          <w:b/>
          <w:sz w:val="28"/>
          <w:szCs w:val="28"/>
        </w:rPr>
        <w:t xml:space="preserve"> городское поселение</w:t>
      </w:r>
      <w:r w:rsidRPr="00752DFF">
        <w:rPr>
          <w:rFonts w:ascii="Times New Roman" w:hAnsi="Times New Roman" w:cs="Times New Roman"/>
          <w:b/>
          <w:sz w:val="28"/>
          <w:szCs w:val="28"/>
        </w:rPr>
        <w:tab/>
      </w:r>
      <w:proofErr w:type="spellStart"/>
      <w:r w:rsidRPr="00752DFF">
        <w:rPr>
          <w:rFonts w:ascii="Times New Roman" w:hAnsi="Times New Roman" w:cs="Times New Roman"/>
          <w:b/>
          <w:sz w:val="28"/>
          <w:szCs w:val="28"/>
        </w:rPr>
        <w:t>Коцкиев</w:t>
      </w:r>
      <w:proofErr w:type="spellEnd"/>
      <w:r w:rsidRPr="00752DFF">
        <w:rPr>
          <w:rFonts w:ascii="Times New Roman" w:hAnsi="Times New Roman" w:cs="Times New Roman"/>
          <w:b/>
          <w:sz w:val="28"/>
          <w:szCs w:val="28"/>
        </w:rPr>
        <w:t xml:space="preserve"> Э.В.</w:t>
      </w:r>
    </w:p>
    <w:p w:rsidR="00752DFF" w:rsidRPr="00752DFF" w:rsidRDefault="00752DFF" w:rsidP="00752DFF">
      <w:pPr>
        <w:pStyle w:val="ConsPlusNormal"/>
        <w:ind w:left="6372"/>
        <w:jc w:val="center"/>
        <w:outlineLvl w:val="0"/>
        <w:rPr>
          <w:rFonts w:ascii="Times New Roman" w:hAnsi="Times New Roman" w:cs="Times New Roman"/>
          <w:b/>
          <w:sz w:val="28"/>
          <w:szCs w:val="28"/>
        </w:rPr>
      </w:pPr>
    </w:p>
    <w:p w:rsidR="00752DFF" w:rsidRDefault="00752DFF" w:rsidP="00AA0CC4">
      <w:pPr>
        <w:pStyle w:val="ConsPlusNormal"/>
        <w:ind w:left="6372"/>
        <w:jc w:val="center"/>
        <w:outlineLvl w:val="0"/>
        <w:rPr>
          <w:rFonts w:ascii="Times New Roman" w:hAnsi="Times New Roman" w:cs="Times New Roman"/>
          <w:sz w:val="28"/>
          <w:szCs w:val="28"/>
        </w:rPr>
      </w:pPr>
    </w:p>
    <w:p w:rsidR="00752DFF" w:rsidRDefault="00752DFF" w:rsidP="00AA0CC4">
      <w:pPr>
        <w:pStyle w:val="ConsPlusNormal"/>
        <w:ind w:left="6372"/>
        <w:jc w:val="center"/>
        <w:outlineLvl w:val="0"/>
        <w:rPr>
          <w:rFonts w:ascii="Times New Roman" w:hAnsi="Times New Roman" w:cs="Times New Roman"/>
          <w:sz w:val="28"/>
          <w:szCs w:val="28"/>
        </w:rPr>
      </w:pPr>
    </w:p>
    <w:p w:rsidR="00752DFF" w:rsidRDefault="00752DFF" w:rsidP="00AA0CC4">
      <w:pPr>
        <w:pStyle w:val="ConsPlusNormal"/>
        <w:ind w:left="6372"/>
        <w:jc w:val="center"/>
        <w:outlineLvl w:val="0"/>
        <w:rPr>
          <w:rFonts w:ascii="Times New Roman" w:hAnsi="Times New Roman" w:cs="Times New Roman"/>
          <w:sz w:val="28"/>
          <w:szCs w:val="28"/>
        </w:rPr>
      </w:pPr>
    </w:p>
    <w:p w:rsidR="00752DFF" w:rsidRDefault="00752DFF" w:rsidP="00AA0CC4">
      <w:pPr>
        <w:pStyle w:val="ConsPlusNormal"/>
        <w:ind w:left="6372"/>
        <w:jc w:val="center"/>
        <w:outlineLvl w:val="0"/>
        <w:rPr>
          <w:rFonts w:ascii="Times New Roman" w:hAnsi="Times New Roman" w:cs="Times New Roman"/>
          <w:sz w:val="28"/>
          <w:szCs w:val="28"/>
        </w:rPr>
      </w:pPr>
    </w:p>
    <w:p w:rsidR="00752DFF" w:rsidRDefault="00752DFF" w:rsidP="00AA0CC4">
      <w:pPr>
        <w:pStyle w:val="ConsPlusNormal"/>
        <w:ind w:left="6372"/>
        <w:jc w:val="center"/>
        <w:outlineLvl w:val="0"/>
        <w:rPr>
          <w:rFonts w:ascii="Times New Roman" w:hAnsi="Times New Roman" w:cs="Times New Roman"/>
          <w:sz w:val="28"/>
          <w:szCs w:val="28"/>
        </w:rPr>
      </w:pPr>
    </w:p>
    <w:p w:rsidR="002A7939" w:rsidRDefault="002A7939" w:rsidP="00AA0CC4">
      <w:pPr>
        <w:pStyle w:val="ConsPlusNormal"/>
        <w:ind w:left="6372"/>
        <w:jc w:val="center"/>
        <w:outlineLvl w:val="0"/>
        <w:rPr>
          <w:rFonts w:ascii="Times New Roman" w:hAnsi="Times New Roman" w:cs="Times New Roman"/>
          <w:sz w:val="28"/>
          <w:szCs w:val="28"/>
        </w:rPr>
      </w:pPr>
    </w:p>
    <w:p w:rsidR="002A7939" w:rsidRDefault="002A7939" w:rsidP="002A7939">
      <w:pPr>
        <w:pStyle w:val="ConsPlusNormal"/>
        <w:outlineLvl w:val="0"/>
        <w:rPr>
          <w:rFonts w:ascii="Times New Roman" w:hAnsi="Times New Roman" w:cs="Times New Roman"/>
          <w:sz w:val="28"/>
          <w:szCs w:val="28"/>
        </w:rPr>
      </w:pPr>
    </w:p>
    <w:p w:rsidR="00AA0CC4" w:rsidRPr="003409CC" w:rsidRDefault="00AA0CC4" w:rsidP="002A7939">
      <w:pPr>
        <w:pStyle w:val="ConsPlusNormal"/>
        <w:ind w:left="6372"/>
        <w:jc w:val="right"/>
        <w:outlineLvl w:val="0"/>
        <w:rPr>
          <w:rFonts w:ascii="Times New Roman" w:hAnsi="Times New Roman" w:cs="Times New Roman"/>
          <w:sz w:val="28"/>
          <w:szCs w:val="28"/>
        </w:rPr>
      </w:pPr>
      <w:r w:rsidRPr="003409CC">
        <w:rPr>
          <w:rFonts w:ascii="Times New Roman" w:hAnsi="Times New Roman" w:cs="Times New Roman"/>
          <w:sz w:val="28"/>
          <w:szCs w:val="28"/>
        </w:rPr>
        <w:lastRenderedPageBreak/>
        <w:t>Приложение</w:t>
      </w:r>
    </w:p>
    <w:p w:rsidR="00AA0CC4" w:rsidRPr="003409CC" w:rsidRDefault="002A7939" w:rsidP="002A7939">
      <w:pPr>
        <w:pStyle w:val="ConsPlusNormal"/>
        <w:ind w:left="6372"/>
        <w:jc w:val="right"/>
        <w:rPr>
          <w:rFonts w:ascii="Times New Roman" w:hAnsi="Times New Roman" w:cs="Times New Roman"/>
          <w:sz w:val="28"/>
          <w:szCs w:val="28"/>
        </w:rPr>
      </w:pPr>
      <w:r>
        <w:rPr>
          <w:rFonts w:ascii="Times New Roman" w:hAnsi="Times New Roman" w:cs="Times New Roman"/>
          <w:sz w:val="28"/>
          <w:szCs w:val="28"/>
        </w:rPr>
        <w:t xml:space="preserve"> Приложение</w:t>
      </w:r>
      <w:r w:rsidR="00AA0CC4" w:rsidRPr="003409CC">
        <w:rPr>
          <w:rFonts w:ascii="Times New Roman" w:hAnsi="Times New Roman" w:cs="Times New Roman"/>
          <w:sz w:val="28"/>
          <w:szCs w:val="28"/>
        </w:rPr>
        <w:t xml:space="preserve"> </w:t>
      </w:r>
      <w:r>
        <w:rPr>
          <w:rFonts w:ascii="Times New Roman" w:hAnsi="Times New Roman" w:cs="Times New Roman"/>
          <w:sz w:val="28"/>
          <w:szCs w:val="28"/>
        </w:rPr>
        <w:t xml:space="preserve">к решению </w:t>
      </w:r>
      <w:r w:rsidR="00AA0CC4" w:rsidRPr="003409CC">
        <w:rPr>
          <w:rFonts w:ascii="Times New Roman" w:hAnsi="Times New Roman" w:cs="Times New Roman"/>
          <w:sz w:val="28"/>
          <w:szCs w:val="28"/>
        </w:rPr>
        <w:t>Собрания</w:t>
      </w:r>
    </w:p>
    <w:p w:rsidR="002A7939" w:rsidRDefault="002A7939" w:rsidP="002A793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AA0CC4" w:rsidRPr="003409CC">
        <w:rPr>
          <w:rFonts w:ascii="Times New Roman" w:hAnsi="Times New Roman" w:cs="Times New Roman"/>
          <w:sz w:val="28"/>
          <w:szCs w:val="28"/>
        </w:rPr>
        <w:t xml:space="preserve">представителей </w:t>
      </w:r>
      <w:proofErr w:type="spellStart"/>
      <w:proofErr w:type="gramStart"/>
      <w:r w:rsidR="00EE20F4">
        <w:rPr>
          <w:rFonts w:ascii="Times New Roman" w:hAnsi="Times New Roman" w:cs="Times New Roman"/>
          <w:sz w:val="28"/>
          <w:szCs w:val="28"/>
        </w:rPr>
        <w:t>Дигорское</w:t>
      </w:r>
      <w:proofErr w:type="spellEnd"/>
      <w:proofErr w:type="gramEnd"/>
      <w:r w:rsidR="00EE20F4">
        <w:rPr>
          <w:rFonts w:ascii="Times New Roman" w:hAnsi="Times New Roman" w:cs="Times New Roman"/>
          <w:sz w:val="28"/>
          <w:szCs w:val="28"/>
        </w:rPr>
        <w:t xml:space="preserve"> </w:t>
      </w:r>
    </w:p>
    <w:p w:rsidR="00AA0CC4" w:rsidRPr="003409CC" w:rsidRDefault="00EE20F4" w:rsidP="002A7939">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городское поселение</w:t>
      </w:r>
    </w:p>
    <w:p w:rsidR="00AA0CC4" w:rsidRPr="003409CC" w:rsidRDefault="002A7939" w:rsidP="00AA0CC4">
      <w:pPr>
        <w:pStyle w:val="ConsPlusNormal"/>
        <w:ind w:left="6372"/>
        <w:jc w:val="center"/>
        <w:rPr>
          <w:rFonts w:ascii="Times New Roman" w:hAnsi="Times New Roman" w:cs="Times New Roman"/>
          <w:sz w:val="28"/>
          <w:szCs w:val="28"/>
        </w:rPr>
      </w:pPr>
      <w:r>
        <w:rPr>
          <w:rFonts w:ascii="Times New Roman" w:hAnsi="Times New Roman" w:cs="Times New Roman"/>
          <w:sz w:val="28"/>
          <w:szCs w:val="28"/>
        </w:rPr>
        <w:t xml:space="preserve">             </w:t>
      </w:r>
      <w:r w:rsidR="00AA0CC4" w:rsidRPr="003409CC">
        <w:rPr>
          <w:rFonts w:ascii="Times New Roman" w:hAnsi="Times New Roman" w:cs="Times New Roman"/>
          <w:sz w:val="28"/>
          <w:szCs w:val="28"/>
        </w:rPr>
        <w:t>о</w:t>
      </w:r>
      <w:r w:rsidR="00752DFF">
        <w:rPr>
          <w:rFonts w:ascii="Times New Roman" w:hAnsi="Times New Roman" w:cs="Times New Roman"/>
          <w:sz w:val="28"/>
          <w:szCs w:val="28"/>
        </w:rPr>
        <w:t>т 21.06.2021г.</w:t>
      </w:r>
      <w:r w:rsidR="00AA0CC4" w:rsidRPr="003409CC">
        <w:rPr>
          <w:rFonts w:ascii="Times New Roman" w:hAnsi="Times New Roman" w:cs="Times New Roman"/>
          <w:sz w:val="28"/>
          <w:szCs w:val="28"/>
        </w:rPr>
        <w:t xml:space="preserve"> </w:t>
      </w:r>
      <w:r w:rsidR="00EE20F4">
        <w:rPr>
          <w:rFonts w:ascii="Times New Roman" w:hAnsi="Times New Roman" w:cs="Times New Roman"/>
          <w:sz w:val="28"/>
          <w:szCs w:val="28"/>
        </w:rPr>
        <w:t>№</w:t>
      </w:r>
      <w:r w:rsidR="00752DFF">
        <w:rPr>
          <w:rFonts w:ascii="Times New Roman" w:hAnsi="Times New Roman" w:cs="Times New Roman"/>
          <w:sz w:val="28"/>
          <w:szCs w:val="28"/>
        </w:rPr>
        <w:t>3-35-6</w:t>
      </w:r>
    </w:p>
    <w:p w:rsidR="00AA0CC4" w:rsidRPr="003409CC" w:rsidRDefault="00AA0CC4" w:rsidP="00AA0CC4">
      <w:pPr>
        <w:pStyle w:val="ConsPlusNormal"/>
        <w:ind w:firstLine="540"/>
        <w:jc w:val="both"/>
        <w:rPr>
          <w:rFonts w:ascii="Times New Roman" w:hAnsi="Times New Roman" w:cs="Times New Roman"/>
          <w:sz w:val="28"/>
          <w:szCs w:val="28"/>
        </w:rPr>
      </w:pPr>
    </w:p>
    <w:p w:rsidR="00AA0CC4" w:rsidRPr="003409CC" w:rsidRDefault="00AA0CC4" w:rsidP="00EE20F4">
      <w:pPr>
        <w:pStyle w:val="ConsPlusTitle"/>
        <w:jc w:val="center"/>
        <w:rPr>
          <w:rFonts w:ascii="Times New Roman" w:hAnsi="Times New Roman" w:cs="Times New Roman"/>
          <w:sz w:val="28"/>
          <w:szCs w:val="28"/>
        </w:rPr>
      </w:pPr>
      <w:bookmarkStart w:id="0" w:name="P31"/>
      <w:bookmarkEnd w:id="0"/>
      <w:r w:rsidRPr="003409CC">
        <w:rPr>
          <w:rFonts w:ascii="Times New Roman" w:hAnsi="Times New Roman" w:cs="Times New Roman"/>
          <w:sz w:val="28"/>
          <w:szCs w:val="28"/>
        </w:rPr>
        <w:t>ПОРЯДОК</w:t>
      </w:r>
    </w:p>
    <w:p w:rsidR="00AA0CC4" w:rsidRPr="007E27AB" w:rsidRDefault="00AA0CC4" w:rsidP="00EE20F4">
      <w:pPr>
        <w:pStyle w:val="ConsPlusTitle"/>
        <w:jc w:val="center"/>
        <w:rPr>
          <w:rFonts w:ascii="Times New Roman" w:hAnsi="Times New Roman" w:cs="Times New Roman"/>
          <w:sz w:val="28"/>
          <w:szCs w:val="28"/>
        </w:rPr>
      </w:pPr>
      <w:r w:rsidRPr="003409CC">
        <w:rPr>
          <w:rFonts w:ascii="Times New Roman" w:hAnsi="Times New Roman" w:cs="Times New Roman"/>
          <w:sz w:val="28"/>
          <w:szCs w:val="28"/>
        </w:rPr>
        <w:t>ПРИНЯТИЯ РЕШЕНИЙ ОБ УСЛОВИЯХ ПРИВАТИЗАЦИИ</w:t>
      </w:r>
      <w:r>
        <w:rPr>
          <w:rFonts w:ascii="Times New Roman" w:hAnsi="Times New Roman" w:cs="Times New Roman"/>
          <w:sz w:val="28"/>
          <w:szCs w:val="28"/>
        </w:rPr>
        <w:t xml:space="preserve"> </w:t>
      </w:r>
      <w:r w:rsidRPr="007E27AB">
        <w:rPr>
          <w:rFonts w:ascii="Times New Roman" w:hAnsi="Times New Roman" w:cs="Times New Roman"/>
          <w:sz w:val="28"/>
          <w:szCs w:val="28"/>
        </w:rPr>
        <w:t>МУНИЦИПАЛЬНОГО ИМУЩЕСТВА МУНИЦИПАЛЬНОГО ОБРАЗОВАНИЯ</w:t>
      </w:r>
      <w:r w:rsidR="00EE20F4">
        <w:rPr>
          <w:rFonts w:ascii="Times New Roman" w:hAnsi="Times New Roman" w:cs="Times New Roman"/>
          <w:sz w:val="28"/>
          <w:szCs w:val="28"/>
        </w:rPr>
        <w:t xml:space="preserve"> ДИГОРСКОЕ ГОРОДСКОЕ ПОСЕЛЕНИЕ</w:t>
      </w:r>
    </w:p>
    <w:p w:rsidR="00AA0CC4" w:rsidRDefault="00AA0CC4" w:rsidP="00AA0CC4">
      <w:pPr>
        <w:pStyle w:val="ConsPlusNormal"/>
        <w:jc w:val="center"/>
        <w:outlineLvl w:val="1"/>
        <w:rPr>
          <w:rFonts w:ascii="Times New Roman" w:hAnsi="Times New Roman" w:cs="Times New Roman"/>
          <w:sz w:val="28"/>
          <w:szCs w:val="28"/>
        </w:rPr>
      </w:pPr>
    </w:p>
    <w:p w:rsidR="00AA0CC4" w:rsidRPr="002A7939" w:rsidRDefault="00AA0CC4" w:rsidP="00AA0CC4">
      <w:pPr>
        <w:pStyle w:val="ConsPlusNormal"/>
        <w:jc w:val="center"/>
        <w:outlineLvl w:val="1"/>
        <w:rPr>
          <w:rFonts w:ascii="Times New Roman" w:hAnsi="Times New Roman" w:cs="Times New Roman"/>
          <w:b/>
          <w:sz w:val="28"/>
          <w:szCs w:val="28"/>
        </w:rPr>
      </w:pPr>
      <w:r w:rsidRPr="002A7939">
        <w:rPr>
          <w:rFonts w:ascii="Times New Roman" w:hAnsi="Times New Roman" w:cs="Times New Roman"/>
          <w:b/>
          <w:sz w:val="28"/>
          <w:szCs w:val="28"/>
        </w:rPr>
        <w:t>1. Общие положения</w:t>
      </w:r>
    </w:p>
    <w:p w:rsidR="00AA0CC4" w:rsidRPr="003409CC" w:rsidRDefault="00AA0CC4" w:rsidP="00AA0CC4">
      <w:pPr>
        <w:pStyle w:val="ConsPlusNormal"/>
        <w:ind w:firstLine="540"/>
        <w:jc w:val="both"/>
        <w:rPr>
          <w:rFonts w:ascii="Times New Roman" w:hAnsi="Times New Roman" w:cs="Times New Roman"/>
          <w:sz w:val="28"/>
          <w:szCs w:val="28"/>
        </w:rPr>
      </w:pPr>
    </w:p>
    <w:p w:rsidR="00AA0CC4" w:rsidRPr="002A7939" w:rsidRDefault="00AA0CC4" w:rsidP="00AA0CC4">
      <w:pPr>
        <w:pStyle w:val="ConsPlusNormal"/>
        <w:ind w:firstLine="540"/>
        <w:jc w:val="both"/>
        <w:rPr>
          <w:rFonts w:ascii="Times New Roman" w:hAnsi="Times New Roman" w:cs="Times New Roman"/>
          <w:sz w:val="28"/>
          <w:szCs w:val="28"/>
        </w:rPr>
      </w:pPr>
      <w:r w:rsidRPr="003409CC">
        <w:rPr>
          <w:rFonts w:ascii="Times New Roman" w:hAnsi="Times New Roman" w:cs="Times New Roman"/>
          <w:sz w:val="28"/>
          <w:szCs w:val="28"/>
        </w:rPr>
        <w:t xml:space="preserve">1.1. </w:t>
      </w:r>
      <w:proofErr w:type="gramStart"/>
      <w:r w:rsidRPr="003409CC">
        <w:rPr>
          <w:rFonts w:ascii="Times New Roman" w:hAnsi="Times New Roman" w:cs="Times New Roman"/>
          <w:sz w:val="28"/>
          <w:szCs w:val="28"/>
        </w:rPr>
        <w:t xml:space="preserve">Настоящий порядок принятия решений об условиях приватизации муниципального имущества муниципального образования </w:t>
      </w:r>
      <w:proofErr w:type="spellStart"/>
      <w:r w:rsidR="00EE20F4" w:rsidRPr="00EE20F4">
        <w:rPr>
          <w:rFonts w:ascii="Times New Roman" w:hAnsi="Times New Roman" w:cs="Times New Roman"/>
          <w:sz w:val="28"/>
          <w:szCs w:val="28"/>
        </w:rPr>
        <w:t>Дигорское</w:t>
      </w:r>
      <w:proofErr w:type="spellEnd"/>
      <w:r w:rsidR="00EE20F4" w:rsidRPr="00EE20F4">
        <w:rPr>
          <w:rFonts w:ascii="Times New Roman" w:hAnsi="Times New Roman" w:cs="Times New Roman"/>
          <w:sz w:val="28"/>
          <w:szCs w:val="28"/>
        </w:rPr>
        <w:t xml:space="preserve"> городское поселение</w:t>
      </w:r>
      <w:r w:rsidRPr="003409CC">
        <w:rPr>
          <w:rFonts w:ascii="Times New Roman" w:hAnsi="Times New Roman" w:cs="Times New Roman"/>
          <w:sz w:val="28"/>
          <w:szCs w:val="28"/>
        </w:rPr>
        <w:t xml:space="preserve"> (далее - Порядок) разработан в </w:t>
      </w:r>
      <w:r w:rsidRPr="002A7939">
        <w:rPr>
          <w:rFonts w:ascii="Times New Roman" w:hAnsi="Times New Roman" w:cs="Times New Roman"/>
          <w:sz w:val="28"/>
          <w:szCs w:val="28"/>
        </w:rPr>
        <w:t xml:space="preserve">соответствии с Гражданским </w:t>
      </w:r>
      <w:hyperlink r:id="rId7" w:history="1">
        <w:r w:rsidRPr="002A7939">
          <w:rPr>
            <w:rFonts w:ascii="Times New Roman" w:hAnsi="Times New Roman" w:cs="Times New Roman"/>
            <w:sz w:val="28"/>
            <w:szCs w:val="28"/>
          </w:rPr>
          <w:t>кодексом</w:t>
        </w:r>
      </w:hyperlink>
      <w:r w:rsidRPr="002A7939">
        <w:rPr>
          <w:rFonts w:ascii="Times New Roman" w:hAnsi="Times New Roman" w:cs="Times New Roman"/>
          <w:sz w:val="28"/>
          <w:szCs w:val="28"/>
        </w:rPr>
        <w:t xml:space="preserve">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Федеральным законом от 29.07.1998 № 135-ФЗ  «Об оценочной деятельности в Российской Федерации</w:t>
      </w:r>
      <w:proofErr w:type="gramEnd"/>
      <w:r w:rsidRPr="002A7939">
        <w:rPr>
          <w:rFonts w:ascii="Times New Roman" w:hAnsi="Times New Roman" w:cs="Times New Roman"/>
          <w:sz w:val="28"/>
          <w:szCs w:val="28"/>
        </w:rPr>
        <w:t xml:space="preserve">», </w:t>
      </w:r>
      <w:hyperlink r:id="rId8" w:history="1">
        <w:r w:rsidRPr="002A7939">
          <w:rPr>
            <w:rFonts w:ascii="Times New Roman" w:hAnsi="Times New Roman" w:cs="Times New Roman"/>
            <w:sz w:val="28"/>
            <w:szCs w:val="28"/>
          </w:rPr>
          <w:t>Уставом</w:t>
        </w:r>
      </w:hyperlink>
      <w:r w:rsidRPr="002A7939">
        <w:rPr>
          <w:rFonts w:ascii="Times New Roman" w:hAnsi="Times New Roman" w:cs="Times New Roman"/>
          <w:sz w:val="28"/>
          <w:szCs w:val="28"/>
        </w:rPr>
        <w:t xml:space="preserve"> муниципального образования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xml:space="preserve">1.2. Настоящий Порядок регулирует отношения, возникающие при приватизации муниципального имущества, находящегося в муниципальной собственности </w:t>
      </w:r>
      <w:r w:rsidR="00EE20F4" w:rsidRPr="002A7939">
        <w:rPr>
          <w:rFonts w:ascii="Times New Roman" w:hAnsi="Times New Roman" w:cs="Times New Roman"/>
          <w:sz w:val="28"/>
          <w:szCs w:val="28"/>
        </w:rPr>
        <w:t xml:space="preserve">муниципального образования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w:t>
      </w:r>
      <w:r w:rsidRPr="002A7939">
        <w:rPr>
          <w:rFonts w:ascii="Times New Roman" w:hAnsi="Times New Roman" w:cs="Times New Roman"/>
          <w:sz w:val="28"/>
          <w:szCs w:val="28"/>
        </w:rPr>
        <w:t>, и связанные с ними отношения по управлению муниципальным имуществом.</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1.5. Полномочия по приватизации объектов муниципальной собственности осуществляются Администрацией местного самоуправления муниципального образования</w:t>
      </w:r>
      <w:r w:rsidR="00EE20F4" w:rsidRPr="002A7939">
        <w:t xml:space="preserve">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w:t>
      </w:r>
      <w:r w:rsidRPr="002A7939">
        <w:rPr>
          <w:rFonts w:ascii="Times New Roman" w:hAnsi="Times New Roman" w:cs="Times New Roman"/>
          <w:sz w:val="28"/>
          <w:szCs w:val="28"/>
        </w:rPr>
        <w:t>.</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1.1.1. Администрация местного самоуправления муниципального образования</w:t>
      </w:r>
      <w:r w:rsidR="00EE20F4" w:rsidRPr="002A7939">
        <w:t xml:space="preserve">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w:t>
      </w:r>
      <w:r w:rsidRPr="002A7939">
        <w:rPr>
          <w:rFonts w:ascii="Times New Roman" w:hAnsi="Times New Roman" w:cs="Times New Roman"/>
          <w:sz w:val="28"/>
          <w:szCs w:val="28"/>
        </w:rPr>
        <w:t>:</w:t>
      </w:r>
    </w:p>
    <w:p w:rsidR="00EE20F4" w:rsidRPr="002A7939" w:rsidRDefault="00AA0CC4" w:rsidP="002A7939">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разрабатывает и представляет на утверждение в Собрания представителей муниципального образования</w:t>
      </w:r>
      <w:r w:rsidR="00EE20F4" w:rsidRPr="002A7939">
        <w:t xml:space="preserve">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 </w:t>
      </w:r>
      <w:r w:rsidRPr="002A7939">
        <w:rPr>
          <w:rFonts w:ascii="Times New Roman" w:hAnsi="Times New Roman" w:cs="Times New Roman"/>
          <w:sz w:val="28"/>
          <w:szCs w:val="28"/>
        </w:rPr>
        <w:t>проект прогнозного плана (программы) приватизации объектов муниципальной собственности, изменения и дополнения к нему, проекты нормативных правовых актов по вопросам приватизации;</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обеспечивает реализацию прогнозного плана (программы) приватизации объектов муниципальной собственности;</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осуществляет приватизацию муниципального имущества в порядке, установленном действующим законодательством;</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определяет способы приватизации, состав подлежащего приватизации имущественного комплекса муниципального предприятия;</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обеспечивает проведение оценки муниципального имущества на основаниях и условиях, предусмотренных федеральным законодательством;</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b/>
          <w:sz w:val="28"/>
          <w:szCs w:val="28"/>
        </w:rPr>
        <w:t xml:space="preserve">- </w:t>
      </w:r>
      <w:r w:rsidRPr="002A7939">
        <w:rPr>
          <w:rFonts w:ascii="Times New Roman" w:hAnsi="Times New Roman" w:cs="Times New Roman"/>
          <w:sz w:val="28"/>
          <w:szCs w:val="28"/>
        </w:rPr>
        <w:t>является продавцом муниципального имущества и осуществляет продажу предприятий, нежилых зданий и помещений, долей участия (паев, акций) в капитале акционерных обществ (товариществ), земельных участков, в том числе прав их аренды и иных объектов муниципальной собственности, заключает сделки купли-продажи объектов муниципальной собственности путем приватизации.</w:t>
      </w:r>
    </w:p>
    <w:p w:rsidR="00AA0CC4" w:rsidRPr="002A7939" w:rsidRDefault="00AA0CC4" w:rsidP="00AA0CC4">
      <w:pPr>
        <w:pStyle w:val="ConsPlusNormal"/>
        <w:ind w:firstLine="540"/>
        <w:jc w:val="both"/>
        <w:rPr>
          <w:rFonts w:ascii="Times New Roman" w:hAnsi="Times New Roman" w:cs="Times New Roman"/>
          <w:sz w:val="28"/>
          <w:szCs w:val="28"/>
        </w:rPr>
      </w:pPr>
    </w:p>
    <w:p w:rsidR="00AA0CC4" w:rsidRPr="002A7939" w:rsidRDefault="00AA0CC4" w:rsidP="00AA0CC4">
      <w:pPr>
        <w:pStyle w:val="ConsPlusNormal"/>
        <w:jc w:val="both"/>
        <w:outlineLvl w:val="1"/>
        <w:rPr>
          <w:rFonts w:ascii="Times New Roman" w:hAnsi="Times New Roman" w:cs="Times New Roman"/>
          <w:b/>
          <w:sz w:val="28"/>
          <w:szCs w:val="28"/>
        </w:rPr>
      </w:pPr>
      <w:bookmarkStart w:id="1" w:name="_GoBack"/>
      <w:r w:rsidRPr="002A7939">
        <w:rPr>
          <w:rFonts w:ascii="Times New Roman" w:hAnsi="Times New Roman" w:cs="Times New Roman"/>
          <w:b/>
          <w:sz w:val="28"/>
          <w:szCs w:val="28"/>
        </w:rPr>
        <w:t>2. Планирование приватизации муниципального имущества</w:t>
      </w:r>
    </w:p>
    <w:bookmarkEnd w:id="1"/>
    <w:p w:rsidR="00AA0CC4" w:rsidRPr="002A7939" w:rsidRDefault="00AA0CC4" w:rsidP="00AA0CC4">
      <w:pPr>
        <w:pStyle w:val="ConsPlusNormal"/>
        <w:ind w:firstLine="540"/>
        <w:jc w:val="both"/>
        <w:rPr>
          <w:rFonts w:ascii="Times New Roman" w:hAnsi="Times New Roman" w:cs="Times New Roman"/>
          <w:sz w:val="28"/>
          <w:szCs w:val="28"/>
        </w:rPr>
      </w:pP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xml:space="preserve">2.1. Разработка проекта прогнозного плана (программы) приватизации муниципального имущества на очередной финансовый год осуществляется Администрацией местного самоуправления муниципального образования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w:t>
      </w:r>
      <w:r w:rsidRPr="002A7939">
        <w:rPr>
          <w:rFonts w:ascii="Times New Roman" w:hAnsi="Times New Roman" w:cs="Times New Roman"/>
          <w:sz w:val="28"/>
          <w:szCs w:val="28"/>
        </w:rPr>
        <w:t xml:space="preserve">, осуществляющим полномочия в области управления муниципальным имуществом муниципального образования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2.2. Прогнозный план (программа) приватизации муниципального имущества должен содержать перечень муниципальных унитарных предприятий, акций открытых акционерных обществ, находящихся в муниципальной собственности, и иного муниципального имущества, которое планируется приватизировать в очередном финансовом году.</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xml:space="preserve">2.3. Проект прогнозного плана (программы) приватизации муниципального имущества вносится в Собрание представителей муниципального образования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w:t>
      </w:r>
      <w:r w:rsidRPr="002A7939">
        <w:rPr>
          <w:rFonts w:ascii="Times New Roman" w:hAnsi="Times New Roman" w:cs="Times New Roman"/>
          <w:sz w:val="28"/>
          <w:szCs w:val="28"/>
        </w:rPr>
        <w:t xml:space="preserve"> для утверждения одновременно с проектом решения о бюджете района на очередной финансовый год в составе прилагаемых к нему документов и материалов.</w:t>
      </w:r>
    </w:p>
    <w:p w:rsidR="00AA0CC4" w:rsidRPr="002A7939" w:rsidRDefault="00AA0CC4" w:rsidP="00AA0CC4">
      <w:pPr>
        <w:pStyle w:val="ConsPlusNormal"/>
        <w:ind w:firstLine="540"/>
        <w:jc w:val="both"/>
        <w:rPr>
          <w:rFonts w:ascii="Times New Roman" w:hAnsi="Times New Roman" w:cs="Times New Roman"/>
          <w:sz w:val="28"/>
          <w:szCs w:val="28"/>
        </w:rPr>
      </w:pPr>
    </w:p>
    <w:p w:rsidR="00AA0CC4" w:rsidRPr="002A7939" w:rsidRDefault="00AA0CC4" w:rsidP="00AA0CC4">
      <w:pPr>
        <w:pStyle w:val="ConsPlusNormal"/>
        <w:jc w:val="both"/>
        <w:outlineLvl w:val="1"/>
        <w:rPr>
          <w:rFonts w:ascii="Times New Roman" w:hAnsi="Times New Roman" w:cs="Times New Roman"/>
          <w:b/>
          <w:sz w:val="28"/>
          <w:szCs w:val="28"/>
        </w:rPr>
      </w:pPr>
      <w:r w:rsidRPr="002A7939">
        <w:rPr>
          <w:rFonts w:ascii="Times New Roman" w:hAnsi="Times New Roman" w:cs="Times New Roman"/>
          <w:b/>
          <w:sz w:val="28"/>
          <w:szCs w:val="28"/>
        </w:rPr>
        <w:t>3. Порядок принятия решений об условиях приватизации</w:t>
      </w:r>
    </w:p>
    <w:p w:rsidR="00AA0CC4" w:rsidRPr="002A7939" w:rsidRDefault="00AA0CC4" w:rsidP="00AA0CC4">
      <w:pPr>
        <w:pStyle w:val="ConsPlusNormal"/>
        <w:ind w:firstLine="540"/>
        <w:jc w:val="both"/>
        <w:rPr>
          <w:rFonts w:ascii="Times New Roman" w:hAnsi="Times New Roman" w:cs="Times New Roman"/>
          <w:sz w:val="28"/>
          <w:szCs w:val="28"/>
        </w:rPr>
      </w:pPr>
    </w:p>
    <w:p w:rsidR="00EE20F4" w:rsidRPr="002A7939" w:rsidRDefault="00AA0CC4" w:rsidP="002A7939">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xml:space="preserve">3.1. Основанием для подготовки и принятия решений об условиях и порядке приватизации муниципального имущества является утвержденный Собранием представителей муниципального образования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w:t>
      </w:r>
      <w:r w:rsidRPr="002A7939">
        <w:rPr>
          <w:rFonts w:ascii="Times New Roman" w:hAnsi="Times New Roman" w:cs="Times New Roman"/>
          <w:sz w:val="28"/>
          <w:szCs w:val="28"/>
        </w:rPr>
        <w:t xml:space="preserve"> прогнозный план (программа) приватизации муниципального имущества на соответствующий год.</w:t>
      </w:r>
    </w:p>
    <w:p w:rsidR="00AA0CC4" w:rsidRPr="002A7939" w:rsidRDefault="00AA0CC4" w:rsidP="00EE20F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xml:space="preserve">3.2.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утвержденным Собранием представителей муниципального образования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w:t>
      </w:r>
      <w:r w:rsidR="00251681" w:rsidRPr="002A7939">
        <w:rPr>
          <w:rFonts w:ascii="Times New Roman" w:hAnsi="Times New Roman" w:cs="Times New Roman"/>
          <w:sz w:val="28"/>
          <w:szCs w:val="28"/>
        </w:rPr>
        <w:t>.</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3.3. При приватизации муниципального имущества применяются способы приватизации, предусмотренные Федеральным законом от 21.12.2001 № 178-ФЗ «О приватизации государственного и муниципального имущества».</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3.4. Приватизации не подлежит имущество, отнесенное федеральными законами к объектам гражданских прав, оборот которых не допускается, а также имущество, которое в соответствии с федеральными законами может находиться только в муниципальной собственности.</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xml:space="preserve">3.5. При приватизации муниципального имущества муниципальные унитарные предприятия, казенные предприятия и муниципальные учреждения, а также иные юридические лица, в уставном капитале которых доля Российской Федерации, субъектов Российской Федерации и муниципального образования превышает 25%, не могут быть покупателями такого имущества, кроме случаев, предусмотренных </w:t>
      </w:r>
      <w:hyperlink r:id="rId9" w:history="1">
        <w:r w:rsidRPr="002A7939">
          <w:rPr>
            <w:rFonts w:ascii="Times New Roman" w:hAnsi="Times New Roman" w:cs="Times New Roman"/>
            <w:sz w:val="28"/>
            <w:szCs w:val="28"/>
          </w:rPr>
          <w:t>статьей 25</w:t>
        </w:r>
      </w:hyperlink>
      <w:r w:rsidRPr="002A7939">
        <w:rPr>
          <w:rFonts w:ascii="Times New Roman" w:hAnsi="Times New Roman" w:cs="Times New Roman"/>
          <w:sz w:val="28"/>
          <w:szCs w:val="28"/>
        </w:rPr>
        <w:t xml:space="preserve"> Федерального закона от 21.12.2001 № 178-ФЗ «О приватизации государственного и муниципального имущества».</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Обязанность доказать свое право на приобретение муниципального имущества возлагается на покупателей. Если впоследствии будет установлено, что на момент продажи муниципального имущества покупатель не имел законных прав на его покупку, сделка приватизации признается недействительной в соответствии с законодательством Российской Федерации.</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3.6. В решении об условиях приватизации определяются:</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1) наименование имущества;</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2) способ приватизации;</w:t>
      </w:r>
    </w:p>
    <w:p w:rsidR="00343E3E" w:rsidRPr="002A7939" w:rsidRDefault="00343E3E"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3) начальная цена имущества;</w:t>
      </w:r>
    </w:p>
    <w:p w:rsidR="00AA0CC4" w:rsidRPr="002A7939" w:rsidRDefault="00343E3E"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4</w:t>
      </w:r>
      <w:r w:rsidR="00AA0CC4" w:rsidRPr="002A7939">
        <w:rPr>
          <w:rFonts w:ascii="Times New Roman" w:hAnsi="Times New Roman" w:cs="Times New Roman"/>
          <w:sz w:val="28"/>
          <w:szCs w:val="28"/>
        </w:rPr>
        <w:t xml:space="preserve">) срок рассрочки платежа </w:t>
      </w:r>
      <w:r w:rsidRPr="002A7939">
        <w:rPr>
          <w:rFonts w:ascii="Times New Roman" w:hAnsi="Times New Roman" w:cs="Times New Roman"/>
          <w:sz w:val="28"/>
          <w:szCs w:val="28"/>
        </w:rPr>
        <w:t>(</w:t>
      </w:r>
      <w:r w:rsidR="00AA0CC4" w:rsidRPr="002A7939">
        <w:rPr>
          <w:rFonts w:ascii="Times New Roman" w:hAnsi="Times New Roman" w:cs="Times New Roman"/>
          <w:sz w:val="28"/>
          <w:szCs w:val="28"/>
        </w:rPr>
        <w:t>в случае ее предоставления</w:t>
      </w:r>
      <w:r w:rsidRPr="002A7939">
        <w:rPr>
          <w:rFonts w:ascii="Times New Roman" w:hAnsi="Times New Roman" w:cs="Times New Roman"/>
          <w:sz w:val="28"/>
          <w:szCs w:val="28"/>
        </w:rPr>
        <w:t>)</w:t>
      </w:r>
      <w:r w:rsidR="00AA0CC4" w:rsidRPr="002A7939">
        <w:rPr>
          <w:rFonts w:ascii="Times New Roman" w:hAnsi="Times New Roman" w:cs="Times New Roman"/>
          <w:sz w:val="28"/>
          <w:szCs w:val="28"/>
        </w:rPr>
        <w:t>;</w:t>
      </w:r>
    </w:p>
    <w:p w:rsidR="00AA0CC4" w:rsidRPr="002A7939" w:rsidRDefault="00343E3E"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5</w:t>
      </w:r>
      <w:r w:rsidR="00AA0CC4" w:rsidRPr="002A7939">
        <w:rPr>
          <w:rFonts w:ascii="Times New Roman" w:hAnsi="Times New Roman" w:cs="Times New Roman"/>
          <w:sz w:val="28"/>
          <w:szCs w:val="28"/>
        </w:rPr>
        <w:t>) иные необходимые для приватизации имущества сведения.</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3.7. При подготовке решения об условиях приватизации муниципального имущества осуществляется инвентаризация имущества, подлежащего приватизации.</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xml:space="preserve">При подготовке решения об условиях приватизации имущественного комплекса муниципального унитарного предприятия также </w:t>
      </w:r>
      <w:r w:rsidR="00251681" w:rsidRPr="002A7939">
        <w:rPr>
          <w:rFonts w:ascii="Times New Roman" w:hAnsi="Times New Roman" w:cs="Times New Roman"/>
          <w:sz w:val="28"/>
          <w:szCs w:val="28"/>
        </w:rPr>
        <w:t>утверждается</w:t>
      </w:r>
      <w:r w:rsidRPr="002A7939">
        <w:rPr>
          <w:rFonts w:ascii="Times New Roman" w:hAnsi="Times New Roman" w:cs="Times New Roman"/>
          <w:sz w:val="28"/>
          <w:szCs w:val="28"/>
        </w:rPr>
        <w:t>:</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состав</w:t>
      </w:r>
      <w:r w:rsidR="00251681" w:rsidRPr="002A7939">
        <w:rPr>
          <w:rFonts w:ascii="Times New Roman" w:hAnsi="Times New Roman" w:cs="Times New Roman"/>
          <w:sz w:val="28"/>
          <w:szCs w:val="28"/>
        </w:rPr>
        <w:t xml:space="preserve"> подлежащего приватизации имущественного комплекса муниципального унитарного предприятия;</w:t>
      </w:r>
    </w:p>
    <w:p w:rsidR="00EE20F4" w:rsidRPr="002A7939" w:rsidRDefault="00AA0CC4" w:rsidP="002A7939">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xml:space="preserve">- </w:t>
      </w:r>
      <w:r w:rsidR="00251681" w:rsidRPr="002A7939">
        <w:rPr>
          <w:rFonts w:ascii="Times New Roman" w:hAnsi="Times New Roman" w:cs="Times New Roman"/>
          <w:sz w:val="28"/>
          <w:szCs w:val="28"/>
        </w:rPr>
        <w:t>перечень объектов (в том числе исключительных прав), не подлежащих приватизации в составе имущественного комплекса</w:t>
      </w:r>
      <w:r w:rsidRPr="002A7939">
        <w:rPr>
          <w:rFonts w:ascii="Times New Roman" w:hAnsi="Times New Roman" w:cs="Times New Roman"/>
          <w:sz w:val="28"/>
          <w:szCs w:val="28"/>
        </w:rPr>
        <w:t xml:space="preserve"> муниципального унитарного предприятия.</w:t>
      </w:r>
    </w:p>
    <w:p w:rsidR="00EE20F4" w:rsidRPr="002A7939" w:rsidRDefault="00AA0CC4" w:rsidP="00EE20F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 xml:space="preserve">3.8. На основании представленных документов Администрация местного самоуправления </w:t>
      </w:r>
      <w:r w:rsidR="00251681" w:rsidRPr="002A7939">
        <w:rPr>
          <w:rFonts w:ascii="Times New Roman" w:hAnsi="Times New Roman" w:cs="Times New Roman"/>
          <w:sz w:val="28"/>
          <w:szCs w:val="28"/>
        </w:rPr>
        <w:t xml:space="preserve">муниципального образования </w:t>
      </w:r>
      <w:proofErr w:type="spellStart"/>
      <w:r w:rsidR="00EE20F4" w:rsidRPr="002A7939">
        <w:rPr>
          <w:rFonts w:ascii="Times New Roman" w:hAnsi="Times New Roman" w:cs="Times New Roman"/>
          <w:sz w:val="28"/>
          <w:szCs w:val="28"/>
        </w:rPr>
        <w:t>Дигорское</w:t>
      </w:r>
      <w:proofErr w:type="spellEnd"/>
      <w:r w:rsidR="00EE20F4" w:rsidRPr="002A7939">
        <w:rPr>
          <w:rFonts w:ascii="Times New Roman" w:hAnsi="Times New Roman" w:cs="Times New Roman"/>
          <w:sz w:val="28"/>
          <w:szCs w:val="28"/>
        </w:rPr>
        <w:t xml:space="preserve"> городское поселение</w:t>
      </w:r>
      <w:r w:rsidRPr="002A7939">
        <w:rPr>
          <w:rFonts w:ascii="Times New Roman" w:hAnsi="Times New Roman" w:cs="Times New Roman"/>
          <w:sz w:val="28"/>
          <w:szCs w:val="28"/>
        </w:rPr>
        <w:t xml:space="preserve"> готовит решение об условиях и порядке приватизации.</w:t>
      </w:r>
    </w:p>
    <w:p w:rsidR="00AA0CC4" w:rsidRPr="002A7939" w:rsidRDefault="00EE20F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3.9</w:t>
      </w:r>
      <w:r w:rsidR="00AA0CC4" w:rsidRPr="002A7939">
        <w:rPr>
          <w:rFonts w:ascii="Times New Roman" w:hAnsi="Times New Roman" w:cs="Times New Roman"/>
          <w:sz w:val="28"/>
          <w:szCs w:val="28"/>
        </w:rPr>
        <w:t>. Решение об условиях приватизации муниципального имущества подготавливаются и принимаются в сроки, позволяющие обеспечить его приватизацию в соответствии с прогнозным планом (программой) приватизации муниципального имущества.</w:t>
      </w:r>
    </w:p>
    <w:p w:rsidR="00AA0CC4" w:rsidRPr="002A7939" w:rsidRDefault="00EE20F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3.10</w:t>
      </w:r>
      <w:r w:rsidR="00AA0CC4" w:rsidRPr="002A7939">
        <w:rPr>
          <w:rFonts w:ascii="Times New Roman" w:hAnsi="Times New Roman" w:cs="Times New Roman"/>
          <w:sz w:val="28"/>
          <w:szCs w:val="28"/>
        </w:rPr>
        <w:t xml:space="preserve">. Оценка подлежащего приватизации муниципального имущества, состав которого утвержден решением об условиях приватизации, организуется в порядке, установленном Федеральным </w:t>
      </w:r>
      <w:hyperlink r:id="rId10" w:history="1">
        <w:r w:rsidR="00AA0CC4" w:rsidRPr="002A7939">
          <w:rPr>
            <w:rFonts w:ascii="Times New Roman" w:hAnsi="Times New Roman" w:cs="Times New Roman"/>
            <w:sz w:val="28"/>
            <w:szCs w:val="28"/>
          </w:rPr>
          <w:t>законом</w:t>
        </w:r>
      </w:hyperlink>
      <w:r w:rsidR="00AA0CC4" w:rsidRPr="002A7939">
        <w:rPr>
          <w:rFonts w:ascii="Times New Roman" w:hAnsi="Times New Roman" w:cs="Times New Roman"/>
          <w:sz w:val="28"/>
          <w:szCs w:val="28"/>
        </w:rPr>
        <w:t xml:space="preserve"> от 29 июля </w:t>
      </w:r>
      <w:smartTag w:uri="urn:schemas-microsoft-com:office:smarttags" w:element="metricconverter">
        <w:smartTagPr>
          <w:attr w:name="ProductID" w:val="1998 г"/>
        </w:smartTagPr>
        <w:r w:rsidR="00AA0CC4" w:rsidRPr="002A7939">
          <w:rPr>
            <w:rFonts w:ascii="Times New Roman" w:hAnsi="Times New Roman" w:cs="Times New Roman"/>
            <w:sz w:val="28"/>
            <w:szCs w:val="28"/>
          </w:rPr>
          <w:t>1998 г</w:t>
        </w:r>
      </w:smartTag>
      <w:r w:rsidR="00AA0CC4" w:rsidRPr="002A7939">
        <w:rPr>
          <w:rFonts w:ascii="Times New Roman" w:hAnsi="Times New Roman" w:cs="Times New Roman"/>
          <w:sz w:val="28"/>
          <w:szCs w:val="28"/>
        </w:rPr>
        <w:t>. № 135-ФЗ «Об оценочной деятельности в Российской Федерации».</w:t>
      </w:r>
    </w:p>
    <w:p w:rsidR="00AA0CC4" w:rsidRPr="002A7939" w:rsidRDefault="00AA0CC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Начальная цена определяется на основании отчета независимого оценщика.</w:t>
      </w:r>
    </w:p>
    <w:p w:rsidR="00AA0CC4" w:rsidRPr="002A7939" w:rsidRDefault="00EE20F4" w:rsidP="00AA0CC4">
      <w:pPr>
        <w:pStyle w:val="ConsPlusNormal"/>
        <w:ind w:firstLine="540"/>
        <w:jc w:val="both"/>
        <w:rPr>
          <w:rFonts w:ascii="Times New Roman" w:hAnsi="Times New Roman" w:cs="Times New Roman"/>
          <w:sz w:val="28"/>
          <w:szCs w:val="28"/>
        </w:rPr>
      </w:pPr>
      <w:r w:rsidRPr="002A7939">
        <w:rPr>
          <w:rFonts w:ascii="Times New Roman" w:hAnsi="Times New Roman" w:cs="Times New Roman"/>
          <w:sz w:val="28"/>
          <w:szCs w:val="28"/>
        </w:rPr>
        <w:t>3.11</w:t>
      </w:r>
      <w:r w:rsidR="00AA0CC4" w:rsidRPr="002A7939">
        <w:rPr>
          <w:rFonts w:ascii="Times New Roman" w:hAnsi="Times New Roman" w:cs="Times New Roman"/>
          <w:sz w:val="28"/>
          <w:szCs w:val="28"/>
        </w:rPr>
        <w:t xml:space="preserve">. При продаже муниципального имущества на конкурсе </w:t>
      </w:r>
      <w:proofErr w:type="gramStart"/>
      <w:r w:rsidR="00AA0CC4" w:rsidRPr="002A7939">
        <w:rPr>
          <w:rFonts w:ascii="Times New Roman" w:hAnsi="Times New Roman" w:cs="Times New Roman"/>
          <w:sz w:val="28"/>
          <w:szCs w:val="28"/>
        </w:rPr>
        <w:t>контроль за</w:t>
      </w:r>
      <w:proofErr w:type="gramEnd"/>
      <w:r w:rsidR="00AA0CC4" w:rsidRPr="002A7939">
        <w:rPr>
          <w:rFonts w:ascii="Times New Roman" w:hAnsi="Times New Roman" w:cs="Times New Roman"/>
          <w:sz w:val="28"/>
          <w:szCs w:val="28"/>
        </w:rPr>
        <w:t xml:space="preserve"> исполнением победителем условий конкурса осуществляется Администрацией местного самоуправления муниципального образования </w:t>
      </w:r>
      <w:proofErr w:type="spellStart"/>
      <w:r w:rsidRPr="002A7939">
        <w:rPr>
          <w:rFonts w:ascii="Times New Roman" w:hAnsi="Times New Roman" w:cs="Times New Roman"/>
          <w:sz w:val="28"/>
          <w:szCs w:val="28"/>
        </w:rPr>
        <w:t>Дигорское</w:t>
      </w:r>
      <w:proofErr w:type="spellEnd"/>
      <w:r w:rsidRPr="002A7939">
        <w:rPr>
          <w:rFonts w:ascii="Times New Roman" w:hAnsi="Times New Roman" w:cs="Times New Roman"/>
          <w:sz w:val="28"/>
          <w:szCs w:val="28"/>
        </w:rPr>
        <w:t xml:space="preserve"> городское поселение</w:t>
      </w:r>
      <w:r w:rsidR="00AA0CC4" w:rsidRPr="002A7939">
        <w:rPr>
          <w:rFonts w:ascii="Times New Roman" w:hAnsi="Times New Roman" w:cs="Times New Roman"/>
          <w:sz w:val="28"/>
          <w:szCs w:val="28"/>
        </w:rPr>
        <w:t xml:space="preserve">. Факт выполнения условий конкурса подтверждается актом о выполнении победителем условий конкурса, который утверждается Администрацией местного самоуправления муниципального образования </w:t>
      </w:r>
      <w:proofErr w:type="spellStart"/>
      <w:r w:rsidRPr="002A7939">
        <w:rPr>
          <w:rFonts w:ascii="Times New Roman" w:hAnsi="Times New Roman" w:cs="Times New Roman"/>
          <w:sz w:val="28"/>
          <w:szCs w:val="28"/>
        </w:rPr>
        <w:t>Дигорское</w:t>
      </w:r>
      <w:proofErr w:type="spellEnd"/>
      <w:r w:rsidRPr="002A7939">
        <w:rPr>
          <w:rFonts w:ascii="Times New Roman" w:hAnsi="Times New Roman" w:cs="Times New Roman"/>
          <w:sz w:val="28"/>
          <w:szCs w:val="28"/>
        </w:rPr>
        <w:t xml:space="preserve"> городское поселение</w:t>
      </w:r>
    </w:p>
    <w:p w:rsidR="00EE20F4" w:rsidRPr="002A7939" w:rsidRDefault="00EE20F4" w:rsidP="00AA0CC4">
      <w:pPr>
        <w:pStyle w:val="ConsPlusNormal"/>
        <w:jc w:val="both"/>
        <w:outlineLvl w:val="1"/>
        <w:rPr>
          <w:rFonts w:ascii="Times New Roman" w:hAnsi="Times New Roman" w:cs="Times New Roman"/>
          <w:sz w:val="28"/>
          <w:szCs w:val="28"/>
        </w:rPr>
      </w:pPr>
    </w:p>
    <w:p w:rsidR="00AA0CC4" w:rsidRPr="002A7939" w:rsidRDefault="00AA0CC4" w:rsidP="00AA0CC4">
      <w:pPr>
        <w:pStyle w:val="ConsPlusNormal"/>
        <w:jc w:val="both"/>
        <w:outlineLvl w:val="1"/>
        <w:rPr>
          <w:rFonts w:ascii="Times New Roman" w:hAnsi="Times New Roman" w:cs="Times New Roman"/>
          <w:b/>
          <w:sz w:val="28"/>
          <w:szCs w:val="28"/>
        </w:rPr>
      </w:pPr>
      <w:r w:rsidRPr="002A7939">
        <w:rPr>
          <w:rFonts w:ascii="Times New Roman" w:hAnsi="Times New Roman" w:cs="Times New Roman"/>
          <w:b/>
          <w:sz w:val="28"/>
          <w:szCs w:val="28"/>
        </w:rPr>
        <w:t>4. Заключительные положения</w:t>
      </w:r>
    </w:p>
    <w:p w:rsidR="00EE20F4" w:rsidRPr="002A7939" w:rsidRDefault="00EE20F4" w:rsidP="00EE20F4">
      <w:pPr>
        <w:pStyle w:val="ConsPlusNormal"/>
        <w:jc w:val="both"/>
        <w:rPr>
          <w:rFonts w:ascii="Times New Roman" w:hAnsi="Times New Roman" w:cs="Times New Roman"/>
          <w:sz w:val="28"/>
          <w:szCs w:val="28"/>
        </w:rPr>
      </w:pPr>
    </w:p>
    <w:p w:rsidR="00AA0CC4" w:rsidRPr="002A7939" w:rsidRDefault="00AA0CC4" w:rsidP="00EE20F4">
      <w:pPr>
        <w:pStyle w:val="ConsPlusNormal"/>
        <w:jc w:val="both"/>
        <w:rPr>
          <w:rFonts w:ascii="Bookman Old Style" w:hAnsi="Bookman Old Style"/>
          <w:sz w:val="24"/>
          <w:szCs w:val="24"/>
        </w:rPr>
      </w:pPr>
      <w:r w:rsidRPr="002A7939">
        <w:rPr>
          <w:rFonts w:ascii="Times New Roman" w:hAnsi="Times New Roman" w:cs="Times New Roman"/>
          <w:sz w:val="28"/>
          <w:szCs w:val="28"/>
        </w:rPr>
        <w:t xml:space="preserve">Все вопросы, не урегулированные настоящим Порядком, решаются в соответствии с </w:t>
      </w:r>
      <w:r w:rsidR="00251681" w:rsidRPr="002A7939">
        <w:rPr>
          <w:rFonts w:ascii="Times New Roman" w:hAnsi="Times New Roman" w:cs="Times New Roman"/>
          <w:sz w:val="28"/>
          <w:szCs w:val="28"/>
        </w:rPr>
        <w:t>федеральным и республиканским</w:t>
      </w:r>
      <w:r w:rsidRPr="002A7939">
        <w:rPr>
          <w:rFonts w:ascii="Times New Roman" w:hAnsi="Times New Roman" w:cs="Times New Roman"/>
          <w:sz w:val="28"/>
          <w:szCs w:val="28"/>
        </w:rPr>
        <w:t xml:space="preserve"> законодательством</w:t>
      </w:r>
      <w:r w:rsidRPr="002A7939">
        <w:rPr>
          <w:rFonts w:ascii="Bookman Old Style" w:hAnsi="Bookman Old Style"/>
          <w:sz w:val="24"/>
          <w:szCs w:val="24"/>
        </w:rPr>
        <w:t>.</w:t>
      </w:r>
    </w:p>
    <w:p w:rsidR="009F311D" w:rsidRPr="002A7939" w:rsidRDefault="009F311D"/>
    <w:sectPr w:rsidR="009F311D" w:rsidRPr="002A7939" w:rsidSect="003409CC">
      <w:headerReference w:type="even" r:id="rId11"/>
      <w:headerReference w:type="default" r:id="rId12"/>
      <w:pgSz w:w="11906" w:h="16838"/>
      <w:pgMar w:top="709" w:right="42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D6" w:rsidRDefault="002544D6">
      <w:pPr>
        <w:spacing w:after="0" w:line="240" w:lineRule="auto"/>
      </w:pPr>
      <w:r>
        <w:separator/>
      </w:r>
    </w:p>
  </w:endnote>
  <w:endnote w:type="continuationSeparator" w:id="0">
    <w:p w:rsidR="002544D6" w:rsidRDefault="0025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D6" w:rsidRDefault="002544D6">
      <w:pPr>
        <w:spacing w:after="0" w:line="240" w:lineRule="auto"/>
      </w:pPr>
      <w:r>
        <w:separator/>
      </w:r>
    </w:p>
  </w:footnote>
  <w:footnote w:type="continuationSeparator" w:id="0">
    <w:p w:rsidR="002544D6" w:rsidRDefault="00254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FD" w:rsidRDefault="00A01C44" w:rsidP="00DF36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7EFD" w:rsidRDefault="002544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FD" w:rsidRDefault="00A01C44" w:rsidP="00DF36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7939">
      <w:rPr>
        <w:rStyle w:val="a6"/>
        <w:noProof/>
      </w:rPr>
      <w:t>2</w:t>
    </w:r>
    <w:r>
      <w:rPr>
        <w:rStyle w:val="a6"/>
      </w:rPr>
      <w:fldChar w:fldCharType="end"/>
    </w:r>
  </w:p>
  <w:p w:rsidR="00217EFD" w:rsidRDefault="002544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C4"/>
    <w:rsid w:val="00251681"/>
    <w:rsid w:val="002544D6"/>
    <w:rsid w:val="002A7939"/>
    <w:rsid w:val="00343E3E"/>
    <w:rsid w:val="00752DFF"/>
    <w:rsid w:val="00811D37"/>
    <w:rsid w:val="009F311D"/>
    <w:rsid w:val="00A01C44"/>
    <w:rsid w:val="00AA0CC4"/>
    <w:rsid w:val="00B832B0"/>
    <w:rsid w:val="00BD6B2E"/>
    <w:rsid w:val="00ED4F35"/>
    <w:rsid w:val="00EE20F4"/>
    <w:rsid w:val="00F7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C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C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0CC4"/>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Основной текст_"/>
    <w:basedOn w:val="a0"/>
    <w:link w:val="1"/>
    <w:locked/>
    <w:rsid w:val="00AA0CC4"/>
    <w:rPr>
      <w:sz w:val="28"/>
      <w:szCs w:val="28"/>
      <w:shd w:val="clear" w:color="auto" w:fill="FFFFFF"/>
    </w:rPr>
  </w:style>
  <w:style w:type="paragraph" w:customStyle="1" w:styleId="1">
    <w:name w:val="Основной текст1"/>
    <w:basedOn w:val="a"/>
    <w:link w:val="a3"/>
    <w:rsid w:val="00AA0CC4"/>
    <w:pPr>
      <w:widowControl w:val="0"/>
      <w:shd w:val="clear" w:color="auto" w:fill="FFFFFF"/>
      <w:spacing w:after="0" w:line="240" w:lineRule="auto"/>
      <w:ind w:firstLine="400"/>
    </w:pPr>
    <w:rPr>
      <w:rFonts w:asciiTheme="minorHAnsi" w:eastAsiaTheme="minorHAnsi" w:hAnsiTheme="minorHAnsi" w:cstheme="minorBidi"/>
      <w:sz w:val="28"/>
      <w:szCs w:val="28"/>
    </w:rPr>
  </w:style>
  <w:style w:type="paragraph" w:styleId="a4">
    <w:name w:val="header"/>
    <w:basedOn w:val="a"/>
    <w:link w:val="a5"/>
    <w:rsid w:val="00AA0CC4"/>
    <w:pPr>
      <w:tabs>
        <w:tab w:val="center" w:pos="4677"/>
        <w:tab w:val="right" w:pos="9355"/>
      </w:tabs>
    </w:pPr>
  </w:style>
  <w:style w:type="character" w:customStyle="1" w:styleId="a5">
    <w:name w:val="Верхний колонтитул Знак"/>
    <w:basedOn w:val="a0"/>
    <w:link w:val="a4"/>
    <w:rsid w:val="00AA0CC4"/>
    <w:rPr>
      <w:rFonts w:ascii="Calibri" w:eastAsia="Calibri" w:hAnsi="Calibri" w:cs="Times New Roman"/>
    </w:rPr>
  </w:style>
  <w:style w:type="character" w:styleId="a6">
    <w:name w:val="page number"/>
    <w:basedOn w:val="a0"/>
    <w:rsid w:val="00AA0CC4"/>
  </w:style>
  <w:style w:type="paragraph" w:styleId="a7">
    <w:name w:val="footer"/>
    <w:basedOn w:val="a"/>
    <w:link w:val="a8"/>
    <w:uiPriority w:val="99"/>
    <w:unhideWhenUsed/>
    <w:rsid w:val="00752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2DF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C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C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0CC4"/>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Основной текст_"/>
    <w:basedOn w:val="a0"/>
    <w:link w:val="1"/>
    <w:locked/>
    <w:rsid w:val="00AA0CC4"/>
    <w:rPr>
      <w:sz w:val="28"/>
      <w:szCs w:val="28"/>
      <w:shd w:val="clear" w:color="auto" w:fill="FFFFFF"/>
    </w:rPr>
  </w:style>
  <w:style w:type="paragraph" w:customStyle="1" w:styleId="1">
    <w:name w:val="Основной текст1"/>
    <w:basedOn w:val="a"/>
    <w:link w:val="a3"/>
    <w:rsid w:val="00AA0CC4"/>
    <w:pPr>
      <w:widowControl w:val="0"/>
      <w:shd w:val="clear" w:color="auto" w:fill="FFFFFF"/>
      <w:spacing w:after="0" w:line="240" w:lineRule="auto"/>
      <w:ind w:firstLine="400"/>
    </w:pPr>
    <w:rPr>
      <w:rFonts w:asciiTheme="minorHAnsi" w:eastAsiaTheme="minorHAnsi" w:hAnsiTheme="minorHAnsi" w:cstheme="minorBidi"/>
      <w:sz w:val="28"/>
      <w:szCs w:val="28"/>
    </w:rPr>
  </w:style>
  <w:style w:type="paragraph" w:styleId="a4">
    <w:name w:val="header"/>
    <w:basedOn w:val="a"/>
    <w:link w:val="a5"/>
    <w:rsid w:val="00AA0CC4"/>
    <w:pPr>
      <w:tabs>
        <w:tab w:val="center" w:pos="4677"/>
        <w:tab w:val="right" w:pos="9355"/>
      </w:tabs>
    </w:pPr>
  </w:style>
  <w:style w:type="character" w:customStyle="1" w:styleId="a5">
    <w:name w:val="Верхний колонтитул Знак"/>
    <w:basedOn w:val="a0"/>
    <w:link w:val="a4"/>
    <w:rsid w:val="00AA0CC4"/>
    <w:rPr>
      <w:rFonts w:ascii="Calibri" w:eastAsia="Calibri" w:hAnsi="Calibri" w:cs="Times New Roman"/>
    </w:rPr>
  </w:style>
  <w:style w:type="character" w:styleId="a6">
    <w:name w:val="page number"/>
    <w:basedOn w:val="a0"/>
    <w:rsid w:val="00AA0CC4"/>
  </w:style>
  <w:style w:type="paragraph" w:styleId="a7">
    <w:name w:val="footer"/>
    <w:basedOn w:val="a"/>
    <w:link w:val="a8"/>
    <w:uiPriority w:val="99"/>
    <w:unhideWhenUsed/>
    <w:rsid w:val="00752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2D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784E5482835C5B67F3424EB7ABF2C0D908BF0359491964F26FE96674F9DEDCBE7AAEE40AF64823B131CD7BC693BA5153J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784E5482835C5B67F35C43A1C7A8CEDA04E90658491731AF30B23B23F0D48BEB35AFB84CA05B21B631CF7FDA59J0J"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D784E5482835C5B67F35C43A1C7A8CEDA06E9065C411731AF30B23B23F0D48BEB35AFB84CA05B21B631CF7FDA59J0J" TargetMode="External"/><Relationship Id="rId4" Type="http://schemas.openxmlformats.org/officeDocument/2006/relationships/webSettings" Target="webSettings.xml"/><Relationship Id="rId9" Type="http://schemas.openxmlformats.org/officeDocument/2006/relationships/hyperlink" Target="consultantplus://offline/ref=CD784E5482835C5B67F35C43A1C7A8CEDA06E9065C4F1731AF30B23B23F0D48BF935F7B44EA34624B624992E9CC4B7513CC5E5ECD738D64553J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8533</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vt:lpstr>СОБРАНИЕ ПРЕДСТАВИТЕЛЕЙ</vt:lpstr>
      <vt:lpstr>ДИГОРСКОГО ГОРОДСКОГО ПОСЕЛЕНИЯ</vt:lpstr>
      <vt:lpstr>ДИГОРСКОГО РАЙОНА</vt:lpstr>
      <vt:lpstr>РЕСПУБЛИКИ СЕВЕРНАЯ ОСЕТИЯ-АЛАНИЯ</vt:lpstr>
      <vt:lpstr/>
      <vt:lpstr>РЕШЕНИЕ</vt:lpstr>
      <vt:lpstr/>
      <vt:lpstr/>
      <vt:lpstr>ОБ УТВЕРЖДЕНИИ ПОРЯДКА ПРИНЯТИЯ РЕШЕНИЙ ОБ УСЛОВИЯХ ПРИВАТИЗАЦИИ МУНИЦИПА</vt:lpstr>
      <vt:lpstr/>
      <vt:lpstr>г.Дигора                                           № 3-35-6                     </vt:lpstr>
      <vt:lpstr/>
      <vt:lpstr/>
      <vt:lpstr>Руководствуясь Федеральным законом от 21.12.2001 № 178-ФЗ «О приватизации госуда</vt:lpstr>
      <vt:lpstr>решило:</vt:lpstr>
      <vt:lpstr/>
      <vt:lpstr>1. Утвердить прилагаемый Порядок принятия решений об условиях приватизации муниц</vt:lpstr>
      <vt:lpstr>2. Разместить настоящее решение на официальном сайте муниципального образования </vt:lpstr>
      <vt:lpstr>3. Настоящее решение вступает в силу со дня опубликования.</vt:lpstr>
      <vt:lpstr>4. Контроль за исполнением настоящего решения оставляю за собой.</vt:lpstr>
      <vt:lpstr/>
      <vt:lpstr/>
      <vt:lpstr/>
      <vt:lpstr/>
      <vt:lpstr/>
      <vt:lpstr>Глава муниципального образования</vt:lpstr>
      <vt:lpstr>Дигорское городское поселение	Коцкиев Э.В.</vt:lpstr>
      <vt:lpstr/>
      <vt:lpstr/>
      <vt:lpstr/>
      <vt:lpstr/>
      <vt:lpstr/>
      <vt:lpstr/>
      <vt:lpstr/>
      <vt:lpstr/>
      <vt:lpstr>Приложение</vt:lpstr>
      <vt:lpstr>    </vt:lpstr>
      <vt:lpstr>    1. Общие положения</vt:lpstr>
      <vt:lpstr>    2. Планирование приватизации муниципального имущества</vt:lpstr>
      <vt:lpstr>    3. Порядок принятия решений об условиях приватизации</vt:lpstr>
      <vt:lpstr>    </vt:lpstr>
      <vt:lpstr>    4. Заключительные положения</vt:lpstr>
    </vt:vector>
  </TitlesOfParts>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Kollegova</dc:creator>
  <cp:lastModifiedBy>BiT</cp:lastModifiedBy>
  <cp:revision>2</cp:revision>
  <dcterms:created xsi:type="dcterms:W3CDTF">2021-06-25T07:59:00Z</dcterms:created>
  <dcterms:modified xsi:type="dcterms:W3CDTF">2021-06-25T07:59:00Z</dcterms:modified>
</cp:coreProperties>
</file>