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8A" w:rsidRPr="00DC6BB5" w:rsidRDefault="0095148A" w:rsidP="0095148A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DC6BB5">
        <w:rPr>
          <w:b/>
          <w:bCs/>
          <w:color w:val="333333"/>
          <w:sz w:val="28"/>
          <w:szCs w:val="28"/>
          <w:shd w:val="clear" w:color="auto" w:fill="FFFFFF"/>
        </w:rPr>
        <w:t>Новшества в сфере лесо</w:t>
      </w:r>
      <w:r w:rsidR="00E23EC0">
        <w:rPr>
          <w:b/>
          <w:bCs/>
          <w:color w:val="333333"/>
          <w:sz w:val="28"/>
          <w:szCs w:val="28"/>
          <w:shd w:val="clear" w:color="auto" w:fill="FFFFFF"/>
        </w:rPr>
        <w:t>п</w:t>
      </w:r>
      <w:r w:rsidRPr="00DC6BB5">
        <w:rPr>
          <w:b/>
          <w:bCs/>
          <w:color w:val="333333"/>
          <w:sz w:val="28"/>
          <w:szCs w:val="28"/>
          <w:shd w:val="clear" w:color="auto" w:fill="FFFFFF"/>
        </w:rPr>
        <w:t>ользования</w:t>
      </w:r>
      <w:bookmarkStart w:id="0" w:name="_GoBack"/>
      <w:bookmarkEnd w:id="0"/>
    </w:p>
    <w:p w:rsidR="0095148A" w:rsidRDefault="0095148A" w:rsidP="0095148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 xml:space="preserve">Федеральным законом от 04.02.2021 № 3-ФЗ (далее – Федеральный закон № 3-ФЗ) в Лесной кодекс Российской Федерации и отдельные законодательные акты Российской Федерации внесены </w:t>
      </w:r>
      <w:proofErr w:type="gramStart"/>
      <w:r>
        <w:rPr>
          <w:color w:val="333333"/>
          <w:sz w:val="21"/>
          <w:szCs w:val="21"/>
        </w:rPr>
        <w:t>изменения</w:t>
      </w:r>
      <w:proofErr w:type="gramEnd"/>
      <w:r>
        <w:rPr>
          <w:color w:val="333333"/>
          <w:sz w:val="21"/>
          <w:szCs w:val="21"/>
        </w:rPr>
        <w:t xml:space="preserve"> и дополнения в части совершенствования правового регулирования лесных отношений.</w:t>
      </w:r>
    </w:p>
    <w:p w:rsidR="0095148A" w:rsidRDefault="0095148A" w:rsidP="0095148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 xml:space="preserve">Так, Федеральный закон № 3-ФЗ предусматривает создание федеральной государственной информационной системы лесного комплекса, которая обеспечит непрерывный </w:t>
      </w:r>
      <w:proofErr w:type="gramStart"/>
      <w:r>
        <w:rPr>
          <w:color w:val="333333"/>
          <w:sz w:val="21"/>
          <w:szCs w:val="21"/>
        </w:rPr>
        <w:t>контроль за</w:t>
      </w:r>
      <w:proofErr w:type="gramEnd"/>
      <w:r>
        <w:rPr>
          <w:color w:val="333333"/>
          <w:sz w:val="21"/>
          <w:szCs w:val="21"/>
        </w:rPr>
        <w:t xml:space="preserve"> движением древесины от места ее заготовки до переработки, включая транспортировку и вывоз продукции из Российской Федерации. Учет древесины будет осуществляться уполномоченным федеральным органом исполнительной власти путем внесения в государственный лесной реестр сведений, предусмотренных Лесным кодексом Российской Федерации.</w:t>
      </w:r>
    </w:p>
    <w:p w:rsidR="0095148A" w:rsidRDefault="0095148A" w:rsidP="0095148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>Сведения, документы, материалы, содержащиеся в реестре, в том числе публичная лесная карта, будут доступны для ознакомления на официальном сайте уполномоченного федерального органа в информационно-телекоммуникационной сети «Интернет» неограниченному кругу лиц без подачи запросов и взимания платы. Транспортировка древесины, ее хранение, производство продукции переработки древесины, если сведения о древесине, продукции ее переработки не внесены в государственный лесной реестр, не допускаются.</w:t>
      </w:r>
    </w:p>
    <w:p w:rsidR="0095148A" w:rsidRDefault="0095148A" w:rsidP="0095148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1"/>
          <w:szCs w:val="21"/>
        </w:rPr>
        <w:t xml:space="preserve">Одним из важных нововведений Федерального закона № 3-ФЗ, касающихся </w:t>
      </w:r>
      <w:proofErr w:type="spellStart"/>
      <w:r>
        <w:rPr>
          <w:color w:val="333333"/>
          <w:sz w:val="21"/>
          <w:szCs w:val="21"/>
        </w:rPr>
        <w:t>лесопользователей</w:t>
      </w:r>
      <w:proofErr w:type="spellEnd"/>
      <w:r>
        <w:rPr>
          <w:color w:val="333333"/>
          <w:sz w:val="21"/>
          <w:szCs w:val="21"/>
        </w:rPr>
        <w:t>, является то, что с 1 июля 2021 года и до 1 января 2023 года лесные декларации, отчеты об использовании лесов, охране лесов от пожаров, о защите лесов и воспроизводстве лесов и лесоразведении, об охране лесов от загрязнения и иного негативного воздействия, акты лесопатологического обследования представляются исключительно в форме электронного документа с</w:t>
      </w:r>
      <w:proofErr w:type="gramEnd"/>
      <w:r>
        <w:rPr>
          <w:color w:val="333333"/>
          <w:sz w:val="21"/>
          <w:szCs w:val="21"/>
        </w:rPr>
        <w:t xml:space="preserve"> использованием единого портала государственных и муниципальных услуг либо единой государственной системы учета древесины и сделок с ней.</w:t>
      </w:r>
    </w:p>
    <w:p w:rsidR="0095148A" w:rsidRDefault="0095148A" w:rsidP="0095148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>Причем ранее у арендаторов лесных участков была возможность направить указанную отчетность средствами почтовой связи.</w:t>
      </w:r>
    </w:p>
    <w:p w:rsidR="0095148A" w:rsidRDefault="0095148A" w:rsidP="0095148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>Следует отметить, что за неисполнение указанной обязанности предусмотрена административная ответственность по статье 19.7 Кодекса Российской Федерации об административных правонарушениях. </w:t>
      </w:r>
    </w:p>
    <w:p w:rsidR="0095148A" w:rsidRDefault="0095148A" w:rsidP="0095148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1"/>
          <w:szCs w:val="21"/>
        </w:rPr>
        <w:t>Изменения вступили в силу со дня официального опубликования указанного Федерального закона, за исключением отдельных положений, вступающих в силу с 1 июля 2021 года, а также с 1 января 2023 года.</w:t>
      </w:r>
    </w:p>
    <w:p w:rsidR="00544285" w:rsidRDefault="00544285"/>
    <w:sectPr w:rsidR="00544285" w:rsidSect="007A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B1A1F"/>
    <w:rsid w:val="00544285"/>
    <w:rsid w:val="007A6F3C"/>
    <w:rsid w:val="0095148A"/>
    <w:rsid w:val="00C4429B"/>
    <w:rsid w:val="00DC6BB5"/>
    <w:rsid w:val="00E23EC0"/>
    <w:rsid w:val="00EB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Батрадз</cp:lastModifiedBy>
  <cp:revision>6</cp:revision>
  <cp:lastPrinted>2021-02-16T13:23:00Z</cp:lastPrinted>
  <dcterms:created xsi:type="dcterms:W3CDTF">2021-02-16T11:30:00Z</dcterms:created>
  <dcterms:modified xsi:type="dcterms:W3CDTF">2021-02-16T13:24:00Z</dcterms:modified>
</cp:coreProperties>
</file>